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B2A3" w14:textId="77777777" w:rsidR="006440D9" w:rsidRDefault="006440D9" w:rsidP="004A5C45">
      <w:pPr>
        <w:numPr>
          <w:ilvl w:val="0"/>
          <w:numId w:val="7"/>
        </w:numPr>
        <w:jc w:val="both"/>
        <w:rPr>
          <w:b/>
        </w:rPr>
      </w:pPr>
      <w:r>
        <w:rPr>
          <w:b/>
        </w:rPr>
        <w:t>Purpose</w:t>
      </w:r>
    </w:p>
    <w:p w14:paraId="1CB2EBD0" w14:textId="77777777" w:rsidR="006440D9" w:rsidRDefault="006440D9" w:rsidP="006440D9">
      <w:pPr>
        <w:ind w:left="720"/>
        <w:jc w:val="both"/>
      </w:pPr>
    </w:p>
    <w:p w14:paraId="170D40D0" w14:textId="77777777" w:rsidR="003B111B" w:rsidRDefault="00032363" w:rsidP="009F65F6">
      <w:pPr>
        <w:ind w:left="720"/>
        <w:jc w:val="both"/>
      </w:pPr>
      <w:r w:rsidRPr="00032363">
        <w:t xml:space="preserve">To ensure </w:t>
      </w:r>
      <w:r>
        <w:t xml:space="preserve">CalViva Health </w:t>
      </w:r>
      <w:proofErr w:type="gramStart"/>
      <w:r w:rsidRPr="00032363">
        <w:t>is in compliance with</w:t>
      </w:r>
      <w:proofErr w:type="gramEnd"/>
      <w:r w:rsidRPr="00032363">
        <w:t xml:space="preserve"> all Federal and State rules and guidance regarding Timeliness of Authorization and to accommodate the clinical urgency of the situation and minimize any disruption in the provision of health care.  The policy outlines procedures that ensure compliance with timeliness standards as well as communications to practitioners/providers within established guidelines for timely access. The decisions and notifications are conducted in accordance with the requirements for parity in mental health and substance use disorder benefits in 42 CFR 438.910(d) and 42 CFR 438.900 et seq., </w:t>
      </w:r>
      <w:r>
        <w:t>CalViva Health</w:t>
      </w:r>
      <w:r w:rsidRPr="00032363">
        <w:t xml:space="preserve"> and California Health and Wellness conducts all utilization management activities in accordance with CA Health and Safety Code </w:t>
      </w:r>
      <w:r w:rsidR="002F40D3">
        <w:t xml:space="preserve">1363.5 and </w:t>
      </w:r>
      <w:r w:rsidRPr="00032363">
        <w:t>1367.01.</w:t>
      </w:r>
    </w:p>
    <w:p w14:paraId="727C3284" w14:textId="77777777" w:rsidR="003B111B" w:rsidRDefault="003B111B" w:rsidP="003B111B">
      <w:pPr>
        <w:ind w:left="450"/>
        <w:jc w:val="both"/>
      </w:pPr>
    </w:p>
    <w:p w14:paraId="21AAF2AF" w14:textId="77777777" w:rsidR="009F65F6" w:rsidRDefault="004A4AEF" w:rsidP="004A5C45">
      <w:pPr>
        <w:numPr>
          <w:ilvl w:val="0"/>
          <w:numId w:val="7"/>
        </w:numPr>
        <w:jc w:val="both"/>
        <w:rPr>
          <w:b/>
        </w:rPr>
      </w:pPr>
      <w:r w:rsidRPr="003B111B">
        <w:rPr>
          <w:b/>
        </w:rPr>
        <w:t>Policy</w:t>
      </w:r>
    </w:p>
    <w:p w14:paraId="362CD973" w14:textId="77777777" w:rsidR="009F65F6" w:rsidRPr="009F65F6" w:rsidRDefault="009F65F6" w:rsidP="009F65F6">
      <w:pPr>
        <w:ind w:left="720"/>
        <w:jc w:val="both"/>
        <w:rPr>
          <w:b/>
        </w:rPr>
      </w:pPr>
    </w:p>
    <w:p w14:paraId="719EDB41" w14:textId="77777777" w:rsidR="004A4AEF" w:rsidRDefault="004A4AEF" w:rsidP="004A5C45">
      <w:pPr>
        <w:numPr>
          <w:ilvl w:val="0"/>
          <w:numId w:val="26"/>
        </w:numPr>
        <w:tabs>
          <w:tab w:val="num" w:pos="1260"/>
        </w:tabs>
      </w:pPr>
      <w:r>
        <w:t xml:space="preserve">CalViva has an Administrative Services Agreement (“ASA”) with Health Net Community Solutions (“Health Net”) to provide certain administrative services on </w:t>
      </w:r>
      <w:proofErr w:type="spellStart"/>
      <w:r>
        <w:t>CalViva’s</w:t>
      </w:r>
      <w:proofErr w:type="spellEnd"/>
      <w:r>
        <w:t xml:space="preserve"> behalf.  CalViva also has a Capitated Provider Services Agreement with Health Net for the provision of health care services to CalViva members through Health Net’s network of contracted providers.  Precertification and prior authorization functions are provided through these arrangements with Health Net.  Unless otherwise specified, for purposes of this policy the terms “CalViva” or “Plan” will also include delegates such as Health Net or other entities that have been delegated responsibility for activities affected by this policy.</w:t>
      </w:r>
    </w:p>
    <w:p w14:paraId="764E3B94" w14:textId="77777777" w:rsidR="004A4AEF" w:rsidRDefault="004A4AEF" w:rsidP="004A4AEF">
      <w:pPr>
        <w:ind w:left="1080"/>
      </w:pPr>
    </w:p>
    <w:p w14:paraId="32509D6B" w14:textId="77777777" w:rsidR="004A4AEF" w:rsidRDefault="004A4AEF" w:rsidP="004A5C45">
      <w:pPr>
        <w:pStyle w:val="Normal1"/>
        <w:numPr>
          <w:ilvl w:val="0"/>
          <w:numId w:val="4"/>
        </w:numPr>
        <w:spacing w:after="0"/>
        <w:ind w:left="1620"/>
        <w:rPr>
          <w:sz w:val="24"/>
          <w:szCs w:val="24"/>
        </w:rPr>
      </w:pPr>
      <w:r>
        <w:rPr>
          <w:sz w:val="24"/>
          <w:szCs w:val="24"/>
        </w:rPr>
        <w:t>Delegated Health Net Departments/Positions referenced in this policy include:</w:t>
      </w:r>
    </w:p>
    <w:p w14:paraId="59B3E710" w14:textId="77777777" w:rsidR="004A4AEF" w:rsidRDefault="004A4AEF" w:rsidP="004A5C45">
      <w:pPr>
        <w:pStyle w:val="Normal1"/>
        <w:numPr>
          <w:ilvl w:val="1"/>
          <w:numId w:val="4"/>
        </w:numPr>
        <w:spacing w:after="0"/>
        <w:ind w:left="2160" w:hanging="540"/>
        <w:rPr>
          <w:sz w:val="24"/>
          <w:szCs w:val="24"/>
        </w:rPr>
      </w:pPr>
      <w:r>
        <w:rPr>
          <w:sz w:val="24"/>
          <w:szCs w:val="24"/>
        </w:rPr>
        <w:t>Utilization/Care Management Department</w:t>
      </w:r>
    </w:p>
    <w:p w14:paraId="65B43ECE" w14:textId="77777777" w:rsidR="004A4AEF" w:rsidRDefault="004A4AEF" w:rsidP="004A5C45">
      <w:pPr>
        <w:pStyle w:val="Normal1"/>
        <w:numPr>
          <w:ilvl w:val="1"/>
          <w:numId w:val="4"/>
        </w:numPr>
        <w:spacing w:after="0"/>
        <w:ind w:left="2160" w:hanging="540"/>
        <w:rPr>
          <w:sz w:val="24"/>
          <w:szCs w:val="24"/>
        </w:rPr>
      </w:pPr>
      <w:r>
        <w:rPr>
          <w:sz w:val="24"/>
          <w:szCs w:val="24"/>
        </w:rPr>
        <w:t xml:space="preserve">Utilization/Care Management RNs </w:t>
      </w:r>
    </w:p>
    <w:p w14:paraId="4EDA578D" w14:textId="77777777" w:rsidR="004A4AEF" w:rsidRDefault="004A4AEF" w:rsidP="004A5C45">
      <w:pPr>
        <w:pStyle w:val="Normal1"/>
        <w:numPr>
          <w:ilvl w:val="1"/>
          <w:numId w:val="4"/>
        </w:numPr>
        <w:spacing w:after="0"/>
        <w:ind w:left="2160" w:hanging="540"/>
        <w:rPr>
          <w:sz w:val="24"/>
          <w:szCs w:val="24"/>
        </w:rPr>
      </w:pPr>
      <w:r>
        <w:rPr>
          <w:sz w:val="24"/>
          <w:szCs w:val="24"/>
        </w:rPr>
        <w:t>Medical Director</w:t>
      </w:r>
    </w:p>
    <w:p w14:paraId="295D9996" w14:textId="77777777" w:rsidR="00620FB2" w:rsidRDefault="00620FB2" w:rsidP="00913891">
      <w:pPr>
        <w:pStyle w:val="Normal1"/>
        <w:spacing w:after="0"/>
        <w:ind w:left="2340"/>
        <w:rPr>
          <w:sz w:val="24"/>
          <w:szCs w:val="24"/>
        </w:rPr>
      </w:pPr>
    </w:p>
    <w:p w14:paraId="06D9CF69" w14:textId="77777777" w:rsidR="004A4AEF" w:rsidRDefault="004A4AEF" w:rsidP="004A5C45">
      <w:pPr>
        <w:numPr>
          <w:ilvl w:val="2"/>
          <w:numId w:val="6"/>
        </w:numPr>
      </w:pPr>
      <w:r>
        <w:t xml:space="preserve">CalViva will retain discretionary decision making for Utilization/Care Management program matters and actions (e.g. </w:t>
      </w:r>
      <w:proofErr w:type="gramStart"/>
      <w:r>
        <w:t>criteria approval</w:t>
      </w:r>
      <w:proofErr w:type="gramEnd"/>
      <w:r>
        <w:t xml:space="preserve">, timeliness standards, etc.) requiring approval by CalViva.  </w:t>
      </w:r>
    </w:p>
    <w:p w14:paraId="6CF6A04C" w14:textId="77777777" w:rsidR="004A4AEF" w:rsidRDefault="00FD0A2A" w:rsidP="002D5C97">
      <w:pPr>
        <w:pStyle w:val="BodyTextIndent"/>
        <w:ind w:left="1620" w:firstLine="0"/>
        <w:jc w:val="left"/>
        <w:rPr>
          <w:bCs/>
        </w:rPr>
      </w:pPr>
      <w:r>
        <w:rPr>
          <w:bCs/>
        </w:rPr>
        <w:lastRenderedPageBreak/>
        <w:t xml:space="preserve">2.1 </w:t>
      </w:r>
      <w:r w:rsidR="004A4AEF">
        <w:rPr>
          <w:bCs/>
        </w:rPr>
        <w:t xml:space="preserve">Health Net or other delegated entities are required to comply with </w:t>
      </w:r>
      <w:proofErr w:type="spellStart"/>
      <w:r w:rsidR="004A4AEF">
        <w:rPr>
          <w:bCs/>
        </w:rPr>
        <w:t>CalViva’s</w:t>
      </w:r>
      <w:proofErr w:type="spellEnd"/>
      <w:r w:rsidR="004A4AEF">
        <w:rPr>
          <w:bCs/>
        </w:rPr>
        <w:t xml:space="preserve"> Quality Improvement (“QI”) and Utilization Management (“UM”) Programs and related policies and procedures. </w:t>
      </w:r>
    </w:p>
    <w:p w14:paraId="4C706371" w14:textId="77777777" w:rsidR="004A4AEF" w:rsidRDefault="002F40D3" w:rsidP="002D5C97">
      <w:pPr>
        <w:pStyle w:val="BodyTextIndent"/>
        <w:ind w:left="1620" w:firstLine="0"/>
        <w:jc w:val="left"/>
        <w:rPr>
          <w:bCs/>
        </w:rPr>
      </w:pPr>
      <w:r>
        <w:rPr>
          <w:bCs/>
        </w:rPr>
        <w:t xml:space="preserve"> </w:t>
      </w:r>
      <w:r w:rsidR="008F7773">
        <w:rPr>
          <w:bCs/>
        </w:rPr>
        <w:t xml:space="preserve">2.2 </w:t>
      </w:r>
      <w:r w:rsidR="004A4AEF">
        <w:rPr>
          <w:bCs/>
        </w:rPr>
        <w:t>Delegated entities performance and compliance with standards will be</w:t>
      </w:r>
      <w:r>
        <w:rPr>
          <w:bCs/>
        </w:rPr>
        <w:t xml:space="preserve"> </w:t>
      </w:r>
      <w:r w:rsidR="004A4AEF">
        <w:rPr>
          <w:bCs/>
        </w:rPr>
        <w:t xml:space="preserve">monitored and evaluated on an ongoing basis by </w:t>
      </w:r>
      <w:proofErr w:type="spellStart"/>
      <w:r w:rsidR="004A4AEF">
        <w:rPr>
          <w:bCs/>
        </w:rPr>
        <w:t>CalViva’s</w:t>
      </w:r>
      <w:proofErr w:type="spellEnd"/>
      <w:r w:rsidR="004A4AEF">
        <w:rPr>
          <w:bCs/>
        </w:rPr>
        <w:t xml:space="preserve"> </w:t>
      </w:r>
      <w:r w:rsidR="004A4AEF">
        <w:t xml:space="preserve">Chief Medical Officer (“CMO”), the </w:t>
      </w:r>
      <w:r w:rsidR="004A4AEF">
        <w:rPr>
          <w:bCs/>
        </w:rPr>
        <w:t xml:space="preserve">Chief Compliance Officer (“CCO”), and </w:t>
      </w:r>
      <w:proofErr w:type="spellStart"/>
      <w:r w:rsidR="004A4AEF">
        <w:rPr>
          <w:bCs/>
        </w:rPr>
        <w:t>CalViva’s</w:t>
      </w:r>
      <w:proofErr w:type="spellEnd"/>
      <w:r w:rsidR="004A4AEF">
        <w:t xml:space="preserve"> Quality</w:t>
      </w:r>
      <w:r>
        <w:t xml:space="preserve"> </w:t>
      </w:r>
      <w:r w:rsidR="004A4AEF">
        <w:t>Improvement/Utilization Management (“QI/UM”) Committee</w:t>
      </w:r>
      <w:r w:rsidR="004A4AEF">
        <w:rPr>
          <w:bCs/>
        </w:rPr>
        <w:t xml:space="preserve">.  </w:t>
      </w:r>
    </w:p>
    <w:p w14:paraId="0EA3CC2E" w14:textId="77777777" w:rsidR="008F7773" w:rsidRDefault="008F7773" w:rsidP="00675B7E">
      <w:pPr>
        <w:spacing w:line="240" w:lineRule="atLeast"/>
        <w:ind w:left="720"/>
        <w:jc w:val="both"/>
      </w:pPr>
    </w:p>
    <w:p w14:paraId="3CDCCA4B" w14:textId="77777777" w:rsidR="00675B7E" w:rsidRDefault="00675B7E" w:rsidP="004A5C45">
      <w:pPr>
        <w:numPr>
          <w:ilvl w:val="0"/>
          <w:numId w:val="5"/>
        </w:numPr>
        <w:spacing w:line="240" w:lineRule="atLeast"/>
        <w:jc w:val="both"/>
      </w:pPr>
      <w:r>
        <w:t xml:space="preserve">The Plan follows the applicable state and federal regulations inclusive of California Department of Health Care Services (DHCS), MCP State Contract standards, and NCQA accreditation requirements </w:t>
      </w:r>
      <w:proofErr w:type="gramStart"/>
      <w:r>
        <w:t>with regard to</w:t>
      </w:r>
      <w:proofErr w:type="gramEnd"/>
      <w:r>
        <w:t xml:space="preserve"> Utilization Management (UM) practices. CalViva Health will provide timely notification to the provider </w:t>
      </w:r>
      <w:proofErr w:type="gramStart"/>
      <w:r>
        <w:t>in order for</w:t>
      </w:r>
      <w:proofErr w:type="gramEnd"/>
      <w:r>
        <w:t xml:space="preserve"> </w:t>
      </w:r>
      <w:r w:rsidR="009B7C82">
        <w:t xml:space="preserve">the </w:t>
      </w:r>
      <w:r w:rsidR="00B61600">
        <w:t>member to</w:t>
      </w:r>
      <w:r>
        <w:t xml:space="preserve"> be offered an appointment within the access timelines established by state regulatory guidelines.  </w:t>
      </w:r>
    </w:p>
    <w:p w14:paraId="7D4960F4" w14:textId="77777777" w:rsidR="00675B7E" w:rsidRDefault="00675B7E" w:rsidP="002D5C97">
      <w:pPr>
        <w:spacing w:line="240" w:lineRule="atLeast"/>
        <w:ind w:left="990"/>
        <w:jc w:val="both"/>
      </w:pPr>
      <w:r>
        <w:t xml:space="preserve">1. The Plan uses standard software, such as “Readability Studio”, for determination of readability at the applicable grade level. </w:t>
      </w:r>
    </w:p>
    <w:p w14:paraId="03197C50" w14:textId="77777777" w:rsidR="00675B7E" w:rsidRDefault="00675B7E" w:rsidP="002D5C97">
      <w:pPr>
        <w:spacing w:line="240" w:lineRule="atLeast"/>
        <w:ind w:left="990"/>
        <w:jc w:val="both"/>
      </w:pPr>
      <w:r>
        <w:t>2. Correspondence will be offered to the members in an appropriate cultural and linguistic manner.</w:t>
      </w:r>
    </w:p>
    <w:p w14:paraId="03C2AC5C" w14:textId="77777777" w:rsidR="00DA08E5" w:rsidRDefault="00675B7E" w:rsidP="002D5C97">
      <w:pPr>
        <w:spacing w:line="240" w:lineRule="atLeast"/>
        <w:ind w:left="990"/>
        <w:jc w:val="both"/>
      </w:pPr>
      <w:r>
        <w:t>3. The NOA is comprised of two components. MCPs are required to send these documents together any time a</w:t>
      </w:r>
      <w:r w:rsidR="006460BE">
        <w:t>n Adverse Determination</w:t>
      </w:r>
      <w:r>
        <w:t xml:space="preserve"> NOA is issued:</w:t>
      </w:r>
    </w:p>
    <w:p w14:paraId="5E5AE7BD" w14:textId="77777777" w:rsidR="00DA08E5" w:rsidRDefault="00675B7E" w:rsidP="002D5C97">
      <w:pPr>
        <w:pStyle w:val="ListParagraph"/>
        <w:numPr>
          <w:ilvl w:val="1"/>
          <w:numId w:val="36"/>
        </w:numPr>
        <w:spacing w:line="240" w:lineRule="atLeast"/>
        <w:ind w:left="1620" w:firstLine="0"/>
        <w:jc w:val="both"/>
      </w:pPr>
      <w:r>
        <w:t xml:space="preserve">The appropriate DHCS standardized NOA template and </w:t>
      </w:r>
    </w:p>
    <w:p w14:paraId="607935D6" w14:textId="77777777" w:rsidR="00675B7E" w:rsidRDefault="00675B7E" w:rsidP="002D5C97">
      <w:pPr>
        <w:pStyle w:val="ListParagraph"/>
        <w:numPr>
          <w:ilvl w:val="1"/>
          <w:numId w:val="36"/>
        </w:numPr>
        <w:spacing w:line="240" w:lineRule="atLeast"/>
        <w:ind w:left="1620" w:firstLine="0"/>
        <w:jc w:val="both"/>
      </w:pPr>
      <w:r>
        <w:t xml:space="preserve">The DHCS standardized NOA “Your Rights” template. </w:t>
      </w:r>
    </w:p>
    <w:p w14:paraId="25132AC9" w14:textId="77777777" w:rsidR="00675B7E" w:rsidRDefault="002D5C97" w:rsidP="002D5C97">
      <w:pPr>
        <w:spacing w:line="240" w:lineRule="atLeast"/>
        <w:ind w:left="990"/>
        <w:jc w:val="both"/>
        <w:rPr>
          <w:sz w:val="22"/>
          <w:szCs w:val="22"/>
        </w:rPr>
      </w:pPr>
      <w:r>
        <w:rPr>
          <w:sz w:val="22"/>
          <w:szCs w:val="22"/>
        </w:rPr>
        <w:t xml:space="preserve">4. </w:t>
      </w:r>
      <w:r w:rsidR="00675B7E" w:rsidRPr="00E111B1">
        <w:rPr>
          <w:sz w:val="22"/>
          <w:szCs w:val="22"/>
        </w:rPr>
        <w:t xml:space="preserve">CalViva Health complies with Assembly Bill 1184 </w:t>
      </w:r>
      <w:r w:rsidR="002F40D3" w:rsidRPr="00E111B1">
        <w:rPr>
          <w:sz w:val="22"/>
          <w:szCs w:val="22"/>
        </w:rPr>
        <w:t>in regard to</w:t>
      </w:r>
      <w:r w:rsidR="00675B7E" w:rsidRPr="00E111B1">
        <w:rPr>
          <w:sz w:val="22"/>
          <w:szCs w:val="22"/>
        </w:rPr>
        <w:t xml:space="preserve"> communication of Sensitive Services and will not disclose medical information related to sensitive health care services provided to a protected individual to the primary subscriber or any plan enrollees other than the protected individual receiving care, absent an express authorization of the protected individual. </w:t>
      </w:r>
    </w:p>
    <w:p w14:paraId="6B5D24E7" w14:textId="77777777" w:rsidR="002F40D3" w:rsidRPr="00E111B1" w:rsidRDefault="002F40D3" w:rsidP="00675B7E">
      <w:pPr>
        <w:spacing w:line="240" w:lineRule="atLeast"/>
        <w:ind w:left="720"/>
        <w:jc w:val="both"/>
        <w:rPr>
          <w:sz w:val="22"/>
          <w:szCs w:val="22"/>
        </w:rPr>
      </w:pPr>
    </w:p>
    <w:p w14:paraId="6F5DA17C" w14:textId="77777777" w:rsidR="00675B7E" w:rsidRDefault="00675B7E" w:rsidP="004A5C45">
      <w:pPr>
        <w:numPr>
          <w:ilvl w:val="0"/>
          <w:numId w:val="5"/>
        </w:numPr>
        <w:spacing w:line="240" w:lineRule="atLeast"/>
        <w:jc w:val="both"/>
      </w:pPr>
      <w:r>
        <w:t xml:space="preserve">The Plan will provide members </w:t>
      </w:r>
      <w:r w:rsidR="00BE03EF">
        <w:t xml:space="preserve">and providers </w:t>
      </w:r>
      <w:r>
        <w:t xml:space="preserve">with written notice of an adverse benefit determination using the appropriate DHCS-developed, standardized Notice of Action (NOA) template and </w:t>
      </w:r>
      <w:r w:rsidR="00BE03EF">
        <w:t xml:space="preserve">Members are provided with </w:t>
      </w:r>
      <w:r>
        <w:t xml:space="preserve">the NOA “Your Rights” template. The following five distinct NOA templates accommodate actions that </w:t>
      </w:r>
      <w:r w:rsidR="00F90D12">
        <w:t>Plan</w:t>
      </w:r>
      <w:r>
        <w:t>s may commonly take:</w:t>
      </w:r>
    </w:p>
    <w:p w14:paraId="7608FDB7" w14:textId="77777777" w:rsidR="00675B7E" w:rsidRPr="00E91266" w:rsidRDefault="00675B7E" w:rsidP="00BC4B04">
      <w:pPr>
        <w:numPr>
          <w:ilvl w:val="0"/>
          <w:numId w:val="13"/>
        </w:numPr>
        <w:spacing w:line="240" w:lineRule="atLeast"/>
        <w:ind w:left="1350"/>
        <w:jc w:val="both"/>
      </w:pPr>
      <w:r w:rsidRPr="00E91266">
        <w:t>Denial of a treatment or service;</w:t>
      </w:r>
    </w:p>
    <w:p w14:paraId="51FA566E" w14:textId="77777777" w:rsidR="00675B7E" w:rsidRPr="00E91266" w:rsidRDefault="00675B7E" w:rsidP="00BC4B04">
      <w:pPr>
        <w:numPr>
          <w:ilvl w:val="0"/>
          <w:numId w:val="13"/>
        </w:numPr>
        <w:spacing w:line="240" w:lineRule="atLeast"/>
        <w:ind w:left="1350"/>
        <w:jc w:val="both"/>
      </w:pPr>
      <w:r w:rsidRPr="00E91266">
        <w:t>Delay of a treatment or service;</w:t>
      </w:r>
    </w:p>
    <w:p w14:paraId="0BD2AB08" w14:textId="77777777" w:rsidR="00675B7E" w:rsidRPr="00E91266" w:rsidRDefault="00675B7E" w:rsidP="00BC4B04">
      <w:pPr>
        <w:numPr>
          <w:ilvl w:val="0"/>
          <w:numId w:val="13"/>
        </w:numPr>
        <w:spacing w:line="240" w:lineRule="atLeast"/>
        <w:ind w:left="1350"/>
        <w:jc w:val="both"/>
      </w:pPr>
      <w:r w:rsidRPr="00E91266">
        <w:t>Modification of a treatment or service;</w:t>
      </w:r>
    </w:p>
    <w:p w14:paraId="2BF8090E" w14:textId="77777777" w:rsidR="00675B7E" w:rsidRPr="00E91266" w:rsidRDefault="00675B7E" w:rsidP="00BC4B04">
      <w:pPr>
        <w:numPr>
          <w:ilvl w:val="0"/>
          <w:numId w:val="13"/>
        </w:numPr>
        <w:spacing w:line="240" w:lineRule="atLeast"/>
        <w:ind w:left="1350"/>
        <w:jc w:val="both"/>
      </w:pPr>
      <w:r w:rsidRPr="00E91266">
        <w:t>Termination, suspension, or reduction of the level of treatment or</w:t>
      </w:r>
    </w:p>
    <w:p w14:paraId="65802BEF" w14:textId="77777777" w:rsidR="00675B7E" w:rsidRPr="00E91266" w:rsidRDefault="00675B7E" w:rsidP="00BC4B04">
      <w:pPr>
        <w:spacing w:line="240" w:lineRule="atLeast"/>
        <w:ind w:left="1350"/>
        <w:jc w:val="both"/>
      </w:pPr>
      <w:r w:rsidRPr="00E91266">
        <w:t>service currently underway; and</w:t>
      </w:r>
    </w:p>
    <w:p w14:paraId="01226577" w14:textId="77777777" w:rsidR="00675B7E" w:rsidRPr="00E91266" w:rsidRDefault="00675B7E" w:rsidP="00BC4B04">
      <w:pPr>
        <w:numPr>
          <w:ilvl w:val="0"/>
          <w:numId w:val="13"/>
        </w:numPr>
        <w:spacing w:line="240" w:lineRule="atLeast"/>
        <w:ind w:left="1350"/>
        <w:jc w:val="both"/>
      </w:pPr>
      <w:r w:rsidRPr="00E91266">
        <w:t>Carve-out of a treatment or service.</w:t>
      </w:r>
    </w:p>
    <w:p w14:paraId="1F9B4074" w14:textId="77777777" w:rsidR="00DA08E5" w:rsidRDefault="00DA08E5" w:rsidP="00DA08E5">
      <w:pPr>
        <w:spacing w:line="240" w:lineRule="atLeast"/>
        <w:ind w:left="1080"/>
        <w:jc w:val="both"/>
      </w:pPr>
    </w:p>
    <w:p w14:paraId="22045ACA" w14:textId="77777777" w:rsidR="00675B7E" w:rsidRDefault="00675B7E" w:rsidP="004A5C45">
      <w:pPr>
        <w:numPr>
          <w:ilvl w:val="0"/>
          <w:numId w:val="5"/>
        </w:numPr>
        <w:spacing w:line="240" w:lineRule="atLeast"/>
        <w:jc w:val="both"/>
      </w:pPr>
      <w:r>
        <w:t>The Plan will not make any changes to the NOA templates or NOA “Your Rights” templates without prior review and approval from DHCS, except to insert information specific to the member as required. Content requirements of the NOA are delineated in federal and state law. The written NOA must meet all language and accessibility standards, including translation, font, and format requirements</w:t>
      </w:r>
      <w:proofErr w:type="gramStart"/>
      <w:r w:rsidR="00BE03EF">
        <w:t>,</w:t>
      </w:r>
      <w:r>
        <w:t xml:space="preserve"> ,</w:t>
      </w:r>
      <w:proofErr w:type="gramEnd"/>
      <w:r>
        <w:t xml:space="preserve"> Standards for Determining Threshold Languages, Nondiscrimination Requirements, and Language Assistance Services, federal and state law, and all requirements in the DHCS contract.</w:t>
      </w:r>
    </w:p>
    <w:p w14:paraId="1C1BC2A7" w14:textId="77777777" w:rsidR="00675B7E" w:rsidRDefault="00675B7E" w:rsidP="00BC4B04">
      <w:pPr>
        <w:spacing w:line="240" w:lineRule="atLeast"/>
        <w:jc w:val="both"/>
      </w:pPr>
      <w:r>
        <w:lastRenderedPageBreak/>
        <w:t>Effective 01/28/2022 the Plan complied with the updated English NOA templates including the “Your Rights” statements, and partial translation.</w:t>
      </w:r>
    </w:p>
    <w:p w14:paraId="70073288" w14:textId="77777777" w:rsidR="00DA08E5" w:rsidRDefault="00DA08E5" w:rsidP="00DA08E5">
      <w:pPr>
        <w:spacing w:line="240" w:lineRule="atLeast"/>
        <w:jc w:val="both"/>
      </w:pPr>
    </w:p>
    <w:p w14:paraId="5F2A73E4" w14:textId="77777777" w:rsidR="00675B7E" w:rsidRDefault="00675B7E" w:rsidP="004A5C45">
      <w:pPr>
        <w:numPr>
          <w:ilvl w:val="0"/>
          <w:numId w:val="5"/>
        </w:numPr>
        <w:spacing w:line="240" w:lineRule="atLeast"/>
        <w:jc w:val="both"/>
      </w:pPr>
      <w:r>
        <w:t xml:space="preserve">Members may request, free of charge, copies of all documents and records the </w:t>
      </w:r>
      <w:r w:rsidR="00F90D12">
        <w:t>Plan</w:t>
      </w:r>
      <w:r>
        <w:t xml:space="preserve"> relied on to make its decision, including any clinical criteria or guidelines used. For decisions based in whole or in part on medical necessity, the written NOA must contain </w:t>
      </w:r>
      <w:proofErr w:type="gramStart"/>
      <w:r>
        <w:t>all of</w:t>
      </w:r>
      <w:proofErr w:type="gramEnd"/>
      <w:r>
        <w:t xml:space="preserve"> the following:</w:t>
      </w:r>
    </w:p>
    <w:p w14:paraId="7AACEA62" w14:textId="77777777" w:rsidR="00675B7E" w:rsidRDefault="00675B7E" w:rsidP="000168CD">
      <w:pPr>
        <w:numPr>
          <w:ilvl w:val="0"/>
          <w:numId w:val="14"/>
        </w:numPr>
        <w:spacing w:line="240" w:lineRule="atLeast"/>
        <w:ind w:firstLine="0"/>
        <w:jc w:val="both"/>
      </w:pPr>
      <w:r>
        <w:t xml:space="preserve">A statement of the action the </w:t>
      </w:r>
      <w:r w:rsidR="00F90D12">
        <w:t>Plan</w:t>
      </w:r>
      <w:r>
        <w:t xml:space="preserve"> intends to take.</w:t>
      </w:r>
    </w:p>
    <w:p w14:paraId="56A8BBC5" w14:textId="77777777" w:rsidR="00675B7E" w:rsidRDefault="00675B7E" w:rsidP="000168CD">
      <w:pPr>
        <w:numPr>
          <w:ilvl w:val="0"/>
          <w:numId w:val="14"/>
        </w:numPr>
        <w:spacing w:line="240" w:lineRule="atLeast"/>
        <w:ind w:firstLine="0"/>
        <w:jc w:val="both"/>
      </w:pPr>
      <w:r>
        <w:t>A clear and concise explanation of the reasons for the decision.</w:t>
      </w:r>
    </w:p>
    <w:p w14:paraId="22384C4F" w14:textId="77777777" w:rsidR="00675B7E" w:rsidRDefault="00675B7E" w:rsidP="000168CD">
      <w:pPr>
        <w:numPr>
          <w:ilvl w:val="0"/>
          <w:numId w:val="14"/>
        </w:numPr>
        <w:spacing w:line="240" w:lineRule="atLeast"/>
        <w:ind w:firstLine="0"/>
        <w:jc w:val="both"/>
      </w:pPr>
      <w:r>
        <w:t>A description of the criteria or guidelines used. This includes a reference to the specific regulation or authorization procedure(s) that supports the decision, as well as an explanation of the criteria or guideline.</w:t>
      </w:r>
    </w:p>
    <w:p w14:paraId="64D44113" w14:textId="77777777" w:rsidR="00675B7E" w:rsidRDefault="00675B7E" w:rsidP="000168CD">
      <w:pPr>
        <w:numPr>
          <w:ilvl w:val="0"/>
          <w:numId w:val="14"/>
        </w:numPr>
        <w:spacing w:line="240" w:lineRule="atLeast"/>
        <w:ind w:firstLine="0"/>
        <w:jc w:val="both"/>
      </w:pPr>
      <w:r>
        <w:t xml:space="preserve">The clinical reasons for the decision. The </w:t>
      </w:r>
      <w:r w:rsidR="00F90D12">
        <w:t>Plan</w:t>
      </w:r>
      <w:r>
        <w:t xml:space="preserve"> must explicitly state how the member’s condition does not meet the criteria or guidelines.</w:t>
      </w:r>
    </w:p>
    <w:p w14:paraId="3DD14F98" w14:textId="77777777" w:rsidR="00675B7E" w:rsidRDefault="00675B7E" w:rsidP="000168CD">
      <w:pPr>
        <w:numPr>
          <w:ilvl w:val="0"/>
          <w:numId w:val="14"/>
        </w:numPr>
        <w:spacing w:line="240" w:lineRule="atLeast"/>
        <w:ind w:firstLine="0"/>
        <w:jc w:val="both"/>
      </w:pPr>
      <w:r>
        <w:t>For written notification to the provider, the name and direct telephone</w:t>
      </w:r>
      <w:r w:rsidR="00383271">
        <w:t xml:space="preserve"> </w:t>
      </w:r>
      <w:r>
        <w:t xml:space="preserve">number or extension of the decision maker. Decisions must be communicated to the member in writing. In addition, </w:t>
      </w:r>
      <w:proofErr w:type="gramStart"/>
      <w:r>
        <w:t>with the exception of</w:t>
      </w:r>
      <w:proofErr w:type="gramEnd"/>
      <w:r>
        <w:t xml:space="preserve"> decisions rendered retrospectively, decisions must be communicated to the provider initially by telephone or facsimile </w:t>
      </w:r>
      <w:proofErr w:type="gramStart"/>
      <w:r>
        <w:t>and also</w:t>
      </w:r>
      <w:proofErr w:type="gramEnd"/>
      <w:r>
        <w:t xml:space="preserve"> in writing.</w:t>
      </w:r>
    </w:p>
    <w:p w14:paraId="21E73DF5" w14:textId="77777777" w:rsidR="00675B7E" w:rsidRDefault="00F90D12" w:rsidP="000168CD">
      <w:pPr>
        <w:numPr>
          <w:ilvl w:val="0"/>
          <w:numId w:val="14"/>
        </w:numPr>
        <w:spacing w:line="240" w:lineRule="atLeast"/>
        <w:ind w:firstLine="0"/>
        <w:jc w:val="both"/>
      </w:pPr>
      <w:r>
        <w:t>Plan</w:t>
      </w:r>
      <w:r w:rsidR="00675B7E">
        <w:t xml:space="preserve">s must include the most current version of the state hearing form. Knox-Keene licensed </w:t>
      </w:r>
      <w:r>
        <w:t>Plan</w:t>
      </w:r>
      <w:r w:rsidR="00675B7E">
        <w:t>s must also include the IMR form, application instructions, DMHC’s toll-free telephone number, and an envelope addressed to DMHC.</w:t>
      </w:r>
    </w:p>
    <w:p w14:paraId="3F409B46" w14:textId="77777777" w:rsidR="00DA08E5" w:rsidRDefault="00DA08E5" w:rsidP="00DA08E5">
      <w:pPr>
        <w:spacing w:line="240" w:lineRule="atLeast"/>
        <w:ind w:left="1080"/>
        <w:jc w:val="both"/>
      </w:pPr>
    </w:p>
    <w:p w14:paraId="2C9199E8" w14:textId="77777777" w:rsidR="00675B7E" w:rsidRDefault="00675B7E" w:rsidP="004A5C45">
      <w:pPr>
        <w:numPr>
          <w:ilvl w:val="0"/>
          <w:numId w:val="15"/>
        </w:numPr>
        <w:spacing w:line="240" w:lineRule="atLeast"/>
        <w:jc w:val="both"/>
      </w:pPr>
      <w:r>
        <w:t xml:space="preserve">The </w:t>
      </w:r>
      <w:r w:rsidR="00E91266">
        <w:t>Plan</w:t>
      </w:r>
      <w:r w:rsidR="00F90D12">
        <w:t>’</w:t>
      </w:r>
      <w:r w:rsidR="00E91266">
        <w:t>s</w:t>
      </w:r>
      <w:r>
        <w:t xml:space="preserve"> Medi-Cal program utilizes recognized guideline and criteria sets for utilization decision making, such as: Title 22, Title 17, DHCS Policy Letters and All Plan Letters, and, when no DHCS policy or guideline exist, The MCP’s Medical Policies. Should conflicting criteria exist, the Health Plan is required by the state to consider Title 22 to be definitive.  </w:t>
      </w:r>
    </w:p>
    <w:p w14:paraId="68CA2C13" w14:textId="77777777" w:rsidR="00DA08E5" w:rsidRDefault="00DA08E5" w:rsidP="00DA08E5">
      <w:pPr>
        <w:spacing w:line="240" w:lineRule="atLeast"/>
        <w:ind w:left="720"/>
        <w:jc w:val="both"/>
      </w:pPr>
    </w:p>
    <w:p w14:paraId="2F09CA17" w14:textId="77777777" w:rsidR="00675B7E" w:rsidRDefault="00511A74" w:rsidP="004A5C45">
      <w:pPr>
        <w:numPr>
          <w:ilvl w:val="0"/>
          <w:numId w:val="16"/>
        </w:numPr>
        <w:spacing w:line="240" w:lineRule="atLeast"/>
        <w:jc w:val="both"/>
      </w:pPr>
      <w:r>
        <w:t>The</w:t>
      </w:r>
      <w:r w:rsidR="00E91266">
        <w:t xml:space="preserve"> Plan</w:t>
      </w:r>
      <w:r w:rsidR="00675B7E">
        <w:t xml:space="preserve"> will validate the member’s benefit plan in accordance with Member’s Handbook, California Code of Regulations and Medi-Cal Provider Manual, Part 2 to determine benefit coverage. </w:t>
      </w:r>
    </w:p>
    <w:p w14:paraId="259AB17E" w14:textId="77777777" w:rsidR="00DA08E5" w:rsidRDefault="00DA08E5" w:rsidP="00DA08E5">
      <w:pPr>
        <w:spacing w:line="240" w:lineRule="atLeast"/>
        <w:ind w:left="720"/>
        <w:jc w:val="both"/>
      </w:pPr>
    </w:p>
    <w:p w14:paraId="3A980025" w14:textId="77777777" w:rsidR="00675B7E" w:rsidRPr="00925F9D" w:rsidRDefault="00675B7E" w:rsidP="00265E1C">
      <w:pPr>
        <w:numPr>
          <w:ilvl w:val="0"/>
          <w:numId w:val="16"/>
        </w:numPr>
        <w:spacing w:line="240" w:lineRule="atLeast"/>
        <w:jc w:val="both"/>
      </w:pPr>
      <w:r w:rsidRPr="00925F9D">
        <w:t xml:space="preserve">A case may be referred to a Physician Consultant for review and/or a second opinion. </w:t>
      </w:r>
      <w:r w:rsidR="00E91266" w:rsidRPr="00925F9D">
        <w:t>(</w:t>
      </w:r>
      <w:r w:rsidR="00925F9D" w:rsidRPr="00925F9D">
        <w:t>UM-010 Second Opinions)</w:t>
      </w:r>
    </w:p>
    <w:p w14:paraId="744A6F51" w14:textId="77777777" w:rsidR="00DA08E5" w:rsidRDefault="00DA08E5" w:rsidP="00DA08E5">
      <w:pPr>
        <w:spacing w:line="240" w:lineRule="atLeast"/>
        <w:ind w:left="720"/>
        <w:jc w:val="both"/>
      </w:pPr>
    </w:p>
    <w:p w14:paraId="669D7B7F" w14:textId="77777777" w:rsidR="00675B7E" w:rsidRDefault="00675B7E" w:rsidP="004A5C45">
      <w:pPr>
        <w:numPr>
          <w:ilvl w:val="0"/>
          <w:numId w:val="19"/>
        </w:numPr>
        <w:spacing w:line="240" w:lineRule="atLeast"/>
        <w:jc w:val="both"/>
      </w:pPr>
      <w:r>
        <w:t>Timing of decisions will be consistent with the urgency of the clinical situation and regulatory timeframes in accordance with federal, state, and regulatory guidelines.</w:t>
      </w:r>
    </w:p>
    <w:p w14:paraId="4297A7C1" w14:textId="77777777" w:rsidR="00DA08E5" w:rsidRDefault="00DA08E5" w:rsidP="00DA08E5">
      <w:pPr>
        <w:spacing w:line="240" w:lineRule="atLeast"/>
        <w:jc w:val="both"/>
      </w:pPr>
    </w:p>
    <w:p w14:paraId="4F0B712D" w14:textId="77777777" w:rsidR="00675B7E" w:rsidRDefault="00675B7E" w:rsidP="004A5C45">
      <w:pPr>
        <w:numPr>
          <w:ilvl w:val="0"/>
          <w:numId w:val="19"/>
        </w:numPr>
        <w:spacing w:line="240" w:lineRule="atLeast"/>
        <w:jc w:val="both"/>
      </w:pPr>
      <w:r>
        <w:t xml:space="preserve">Practitioners with questions about the UM process can call the </w:t>
      </w:r>
      <w:r w:rsidR="00F90D12">
        <w:t>Plans</w:t>
      </w:r>
      <w:r>
        <w:t xml:space="preserve"> toll free number during regular business hours Monday-Friday 8:00AM to 5:00PM.</w:t>
      </w:r>
    </w:p>
    <w:p w14:paraId="0501B1EE" w14:textId="77777777" w:rsidR="00DA08E5" w:rsidRDefault="00DA08E5" w:rsidP="00DA08E5">
      <w:pPr>
        <w:spacing w:line="240" w:lineRule="atLeast"/>
        <w:jc w:val="both"/>
      </w:pPr>
    </w:p>
    <w:p w14:paraId="2D139E20" w14:textId="77777777" w:rsidR="00675B7E" w:rsidRDefault="00675B7E" w:rsidP="004A5C45">
      <w:pPr>
        <w:numPr>
          <w:ilvl w:val="0"/>
          <w:numId w:val="19"/>
        </w:numPr>
        <w:spacing w:line="240" w:lineRule="atLeast"/>
        <w:jc w:val="both"/>
      </w:pPr>
      <w:r>
        <w:t>Utilization Management Staff are not available 24/7, however fax or web access submission are available.</w:t>
      </w:r>
    </w:p>
    <w:p w14:paraId="64A600F9" w14:textId="77777777" w:rsidR="004A4AEF" w:rsidRDefault="004A4AEF" w:rsidP="00711E80">
      <w:pPr>
        <w:spacing w:line="240" w:lineRule="atLeast"/>
      </w:pPr>
    </w:p>
    <w:p w14:paraId="4F803802" w14:textId="77777777" w:rsidR="006440D9" w:rsidRDefault="006440D9" w:rsidP="004A5C45">
      <w:pPr>
        <w:numPr>
          <w:ilvl w:val="0"/>
          <w:numId w:val="8"/>
        </w:numPr>
        <w:spacing w:line="240" w:lineRule="atLeast"/>
        <w:jc w:val="both"/>
        <w:rPr>
          <w:b/>
        </w:rPr>
      </w:pPr>
      <w:r>
        <w:rPr>
          <w:b/>
        </w:rPr>
        <w:t>Definition</w:t>
      </w:r>
      <w:r w:rsidR="00032363">
        <w:rPr>
          <w:b/>
        </w:rPr>
        <w:t>s</w:t>
      </w:r>
      <w:r>
        <w:rPr>
          <w:b/>
        </w:rPr>
        <w:t xml:space="preserve"> </w:t>
      </w:r>
    </w:p>
    <w:p w14:paraId="04F17F9E" w14:textId="77777777" w:rsidR="006440D9" w:rsidRDefault="006440D9" w:rsidP="006440D9">
      <w:pPr>
        <w:spacing w:line="240" w:lineRule="atLeast"/>
        <w:ind w:left="720"/>
        <w:jc w:val="both"/>
        <w:rPr>
          <w:b/>
        </w:rPr>
      </w:pPr>
    </w:p>
    <w:p w14:paraId="3FB9908A" w14:textId="77777777" w:rsidR="00121A95" w:rsidRPr="003A7884" w:rsidRDefault="00121A95" w:rsidP="004A5C45">
      <w:pPr>
        <w:numPr>
          <w:ilvl w:val="0"/>
          <w:numId w:val="1"/>
        </w:numPr>
        <w:rPr>
          <w:bCs/>
        </w:rPr>
      </w:pPr>
      <w:r w:rsidRPr="003A7884">
        <w:rPr>
          <w:b/>
          <w:u w:val="single"/>
        </w:rPr>
        <w:t>Adverse Benefit Determination</w:t>
      </w:r>
      <w:r w:rsidRPr="003A7884">
        <w:rPr>
          <w:b/>
        </w:rPr>
        <w:t xml:space="preserve">: </w:t>
      </w:r>
      <w:r w:rsidR="002F40D3">
        <w:rPr>
          <w:bCs/>
        </w:rPr>
        <w:t>A</w:t>
      </w:r>
      <w:r w:rsidRPr="003A7884">
        <w:rPr>
          <w:bCs/>
        </w:rPr>
        <w:t xml:space="preserve">ny of the following actions taken by </w:t>
      </w:r>
      <w:proofErr w:type="gramStart"/>
      <w:r w:rsidRPr="003A7884">
        <w:rPr>
          <w:bCs/>
        </w:rPr>
        <w:t>an</w:t>
      </w:r>
      <w:proofErr w:type="gramEnd"/>
      <w:r w:rsidRPr="003A7884">
        <w:rPr>
          <w:bCs/>
        </w:rPr>
        <w:t xml:space="preserve"> </w:t>
      </w:r>
      <w:r w:rsidR="00F90D12">
        <w:rPr>
          <w:bCs/>
        </w:rPr>
        <w:t>Plan</w:t>
      </w:r>
      <w:r w:rsidRPr="003A7884">
        <w:rPr>
          <w:bCs/>
        </w:rPr>
        <w:t>:</w:t>
      </w:r>
    </w:p>
    <w:p w14:paraId="4CEAC431" w14:textId="77777777" w:rsidR="00121A95" w:rsidRPr="003A7884" w:rsidRDefault="00121A95" w:rsidP="00121A95">
      <w:pPr>
        <w:ind w:left="960"/>
        <w:rPr>
          <w:bCs/>
        </w:rPr>
      </w:pPr>
      <w:r w:rsidRPr="003A7884">
        <w:rPr>
          <w:bCs/>
        </w:rPr>
        <w:t>1. The denial or limited authorization of a requested service, including determinations based on the type or level of service, medical necessity, appropriateness, setting, or effectiveness of a covered benefit.</w:t>
      </w:r>
    </w:p>
    <w:p w14:paraId="65755F45" w14:textId="77777777" w:rsidR="00121A95" w:rsidRPr="003A7884" w:rsidRDefault="00121A95" w:rsidP="00121A95">
      <w:pPr>
        <w:ind w:left="720" w:firstLine="240"/>
        <w:rPr>
          <w:bCs/>
        </w:rPr>
      </w:pPr>
      <w:r w:rsidRPr="003A7884">
        <w:rPr>
          <w:bCs/>
        </w:rPr>
        <w:t>2. The reduction, suspension, or termination of a previously authorized service.</w:t>
      </w:r>
    </w:p>
    <w:p w14:paraId="62D4C13E" w14:textId="77777777" w:rsidR="00121A95" w:rsidRPr="003A7884" w:rsidRDefault="00121A95" w:rsidP="00121A95">
      <w:pPr>
        <w:ind w:left="960"/>
        <w:rPr>
          <w:bCs/>
        </w:rPr>
      </w:pPr>
      <w:r w:rsidRPr="003A7884">
        <w:rPr>
          <w:bCs/>
        </w:rPr>
        <w:t xml:space="preserve">3. The denial, in whole or in part, of payment for a service. A denial, in whole or in part, of a payment for a service solely because the claim does not meet the definition of a </w:t>
      </w:r>
      <w:r w:rsidR="00FE6231">
        <w:rPr>
          <w:bCs/>
        </w:rPr>
        <w:t>“</w:t>
      </w:r>
      <w:r w:rsidRPr="003A7884">
        <w:rPr>
          <w:bCs/>
        </w:rPr>
        <w:t>clean claim</w:t>
      </w:r>
      <w:r w:rsidR="00FE6231">
        <w:rPr>
          <w:bCs/>
        </w:rPr>
        <w:t>”</w:t>
      </w:r>
      <w:r w:rsidRPr="003A7884">
        <w:rPr>
          <w:bCs/>
        </w:rPr>
        <w:t xml:space="preserve"> at 42 CFR section 447.45(b) is not an adverse benefit determination.</w:t>
      </w:r>
    </w:p>
    <w:p w14:paraId="170645F0" w14:textId="77777777" w:rsidR="00121A95" w:rsidRPr="003A7884" w:rsidRDefault="00121A95" w:rsidP="00121A95">
      <w:pPr>
        <w:ind w:left="720" w:firstLine="240"/>
        <w:rPr>
          <w:bCs/>
        </w:rPr>
      </w:pPr>
      <w:r w:rsidRPr="003A7884">
        <w:rPr>
          <w:bCs/>
        </w:rPr>
        <w:t>4. The failure to provide services in a timely manner.</w:t>
      </w:r>
    </w:p>
    <w:p w14:paraId="66B5B691" w14:textId="77777777" w:rsidR="00121A95" w:rsidRPr="003A7884" w:rsidRDefault="00121A95" w:rsidP="00121A95">
      <w:pPr>
        <w:ind w:left="720" w:firstLine="240"/>
        <w:rPr>
          <w:bCs/>
        </w:rPr>
      </w:pPr>
      <w:r w:rsidRPr="003A7884">
        <w:rPr>
          <w:bCs/>
        </w:rPr>
        <w:t>5. The failure to act within the required timeframes for standard resolution of</w:t>
      </w:r>
    </w:p>
    <w:p w14:paraId="6429C339" w14:textId="77777777" w:rsidR="00121A95" w:rsidRPr="00E8141D" w:rsidRDefault="00121A95" w:rsidP="00E8141D">
      <w:pPr>
        <w:ind w:left="720" w:firstLine="240"/>
        <w:rPr>
          <w:bCs/>
        </w:rPr>
      </w:pPr>
      <w:r w:rsidRPr="003A7884">
        <w:rPr>
          <w:bCs/>
        </w:rPr>
        <w:t>grievances and appeals.</w:t>
      </w:r>
    </w:p>
    <w:p w14:paraId="313346C9" w14:textId="77777777" w:rsidR="002F40D3" w:rsidRDefault="006835D8" w:rsidP="004A5C45">
      <w:pPr>
        <w:numPr>
          <w:ilvl w:val="0"/>
          <w:numId w:val="1"/>
        </w:numPr>
      </w:pPr>
      <w:r w:rsidRPr="00C54099">
        <w:rPr>
          <w:b/>
          <w:bCs/>
          <w:u w:val="single"/>
        </w:rPr>
        <w:t>Concurrent Review:</w:t>
      </w:r>
      <w:r>
        <w:t xml:space="preserve"> Concurrent review is a member-centric process that includes 3 essential components: </w:t>
      </w:r>
    </w:p>
    <w:p w14:paraId="172F6823" w14:textId="77777777" w:rsidR="002F40D3" w:rsidRDefault="006835D8" w:rsidP="002F40D3">
      <w:pPr>
        <w:ind w:left="480" w:firstLine="240"/>
      </w:pPr>
      <w:r>
        <w:t>1</w:t>
      </w:r>
      <w:r w:rsidR="002F40D3">
        <w:t>.</w:t>
      </w:r>
      <w:r>
        <w:t xml:space="preserve"> Medical Necessity Review, </w:t>
      </w:r>
    </w:p>
    <w:p w14:paraId="10BAB566" w14:textId="77777777" w:rsidR="002F40D3" w:rsidRDefault="006835D8" w:rsidP="002F40D3">
      <w:pPr>
        <w:ind w:left="480" w:firstLine="240"/>
      </w:pPr>
      <w:r>
        <w:t>2</w:t>
      </w:r>
      <w:r w:rsidR="002F40D3">
        <w:t>.</w:t>
      </w:r>
      <w:r>
        <w:t xml:space="preserve"> Discharge and Transitional Care Planning, and </w:t>
      </w:r>
    </w:p>
    <w:p w14:paraId="65CDC3BF" w14:textId="77777777" w:rsidR="002F40D3" w:rsidRDefault="006835D8" w:rsidP="002F40D3">
      <w:pPr>
        <w:ind w:left="480" w:firstLine="240"/>
      </w:pPr>
      <w:r>
        <w:t>3</w:t>
      </w:r>
      <w:r w:rsidR="002F40D3">
        <w:t>.</w:t>
      </w:r>
      <w:r>
        <w:t xml:space="preserve"> Coordination of Care. </w:t>
      </w:r>
    </w:p>
    <w:p w14:paraId="21DB7159" w14:textId="77777777" w:rsidR="002F40D3" w:rsidRDefault="002F40D3" w:rsidP="002F40D3">
      <w:pPr>
        <w:ind w:left="480"/>
      </w:pPr>
      <w:r>
        <w:t xml:space="preserve">The focus during the acute hospital event is to support a smooth transition across the care continuum. A primary goal of CCR is to support the member and member’s healthcare team to optimize health outcomes during the acute event </w:t>
      </w:r>
      <w:r w:rsidR="00DF4E66">
        <w:t xml:space="preserve">when </w:t>
      </w:r>
      <w:r>
        <w:t>the member experiences a health status change. This is done through our work and advocacy with the PPG (as applicable), member, and the hospital interdisciplinary care team to:</w:t>
      </w:r>
    </w:p>
    <w:p w14:paraId="7A981994" w14:textId="77777777" w:rsidR="002F40D3" w:rsidRDefault="002F40D3" w:rsidP="00DF4E66">
      <w:pPr>
        <w:pStyle w:val="ListParagraph"/>
        <w:numPr>
          <w:ilvl w:val="0"/>
          <w:numId w:val="37"/>
        </w:numPr>
      </w:pPr>
      <w:r>
        <w:t xml:space="preserve">Validate acute care plan and </w:t>
      </w:r>
      <w:proofErr w:type="gramStart"/>
      <w:r>
        <w:t>continued</w:t>
      </w:r>
      <w:proofErr w:type="gramEnd"/>
      <w:r>
        <w:t xml:space="preserve"> </w:t>
      </w:r>
      <w:proofErr w:type="gramStart"/>
      <w:r>
        <w:t>stay</w:t>
      </w:r>
      <w:proofErr w:type="gramEnd"/>
      <w:r>
        <w:t xml:space="preserve"> appropriateness.</w:t>
      </w:r>
    </w:p>
    <w:p w14:paraId="381A3016" w14:textId="77777777" w:rsidR="002F40D3" w:rsidRDefault="002F40D3" w:rsidP="00DF4E66">
      <w:pPr>
        <w:pStyle w:val="ListParagraph"/>
        <w:numPr>
          <w:ilvl w:val="0"/>
          <w:numId w:val="37"/>
        </w:numPr>
      </w:pPr>
      <w:r>
        <w:t>Ensure services are accessed timely to minimize delay in services or discharges.</w:t>
      </w:r>
    </w:p>
    <w:p w14:paraId="5FB3966E" w14:textId="77777777" w:rsidR="002F40D3" w:rsidRDefault="002F40D3" w:rsidP="00DF4E66">
      <w:pPr>
        <w:pStyle w:val="ListParagraph"/>
        <w:numPr>
          <w:ilvl w:val="0"/>
          <w:numId w:val="37"/>
        </w:numPr>
      </w:pPr>
      <w:r>
        <w:t>Collaboratively develop the post hospital discharge plan</w:t>
      </w:r>
      <w:r w:rsidR="00DF4E66">
        <w:t>.</w:t>
      </w:r>
    </w:p>
    <w:p w14:paraId="079EDD05" w14:textId="77777777" w:rsidR="002F40D3" w:rsidRDefault="002F40D3" w:rsidP="00DF4E66">
      <w:pPr>
        <w:pStyle w:val="ListParagraph"/>
        <w:numPr>
          <w:ilvl w:val="0"/>
          <w:numId w:val="37"/>
        </w:numPr>
      </w:pPr>
      <w:r>
        <w:t xml:space="preserve">Educate the </w:t>
      </w:r>
      <w:proofErr w:type="gramStart"/>
      <w:r>
        <w:t>member’s</w:t>
      </w:r>
      <w:proofErr w:type="gramEnd"/>
      <w:r>
        <w:t xml:space="preserve"> healthcare team on the </w:t>
      </w:r>
      <w:proofErr w:type="gramStart"/>
      <w:r>
        <w:t>member’s</w:t>
      </w:r>
      <w:proofErr w:type="gramEnd"/>
      <w:r>
        <w:t xml:space="preserve"> benefit structure and available resources.</w:t>
      </w:r>
    </w:p>
    <w:p w14:paraId="7491C13C" w14:textId="77777777" w:rsidR="002F40D3" w:rsidRDefault="002F40D3" w:rsidP="00DF4E66">
      <w:pPr>
        <w:pStyle w:val="ListParagraph"/>
        <w:numPr>
          <w:ilvl w:val="0"/>
          <w:numId w:val="37"/>
        </w:numPr>
      </w:pPr>
      <w:r>
        <w:t>Facilitate expeditious authorizations for services to support timely access to post-acute services (e.g., home health, DME, post-acute physician, pharmaceutical, and ancillary service access).</w:t>
      </w:r>
    </w:p>
    <w:p w14:paraId="16AF1263" w14:textId="77777777" w:rsidR="002F40D3" w:rsidRDefault="002F40D3" w:rsidP="00DF4E66">
      <w:pPr>
        <w:pStyle w:val="ListParagraph"/>
        <w:numPr>
          <w:ilvl w:val="0"/>
          <w:numId w:val="37"/>
        </w:numPr>
      </w:pPr>
      <w:r>
        <w:t xml:space="preserve">Facilitate referrals to member resources, where appropriate, such as Community Supports, Enhanced Case Management, </w:t>
      </w:r>
      <w:r w:rsidR="00DF4E66">
        <w:t>C</w:t>
      </w:r>
      <w:r>
        <w:t xml:space="preserve">omplex </w:t>
      </w:r>
      <w:r w:rsidR="00DF4E66">
        <w:t>C</w:t>
      </w:r>
      <w:r>
        <w:t xml:space="preserve">ase </w:t>
      </w:r>
      <w:r w:rsidR="00DF4E66">
        <w:t>M</w:t>
      </w:r>
      <w:r>
        <w:t>anagement, Case Management, etc.</w:t>
      </w:r>
    </w:p>
    <w:p w14:paraId="55610F8B" w14:textId="77777777" w:rsidR="006835D8" w:rsidRDefault="006835D8" w:rsidP="00525B80">
      <w:pPr>
        <w:ind w:left="1200"/>
      </w:pPr>
    </w:p>
    <w:p w14:paraId="079E2E74" w14:textId="77777777" w:rsidR="00100FBC" w:rsidRPr="00100FBC" w:rsidRDefault="006835D8" w:rsidP="00100FBC">
      <w:pPr>
        <w:pStyle w:val="ListParagraph"/>
        <w:numPr>
          <w:ilvl w:val="0"/>
          <w:numId w:val="1"/>
        </w:numPr>
      </w:pPr>
      <w:r w:rsidRPr="00100FBC">
        <w:rPr>
          <w:b/>
          <w:bCs/>
          <w:u w:val="single"/>
        </w:rPr>
        <w:t>Expedited Authorizations</w:t>
      </w:r>
      <w:r w:rsidR="00100FBC">
        <w:t xml:space="preserve"> </w:t>
      </w:r>
      <w:r w:rsidR="00100FBC" w:rsidRPr="00100FBC">
        <w:t>Requests where provider or Plan indicates that the standard time frames could seriously jeopardize the Member's life or health or ability to attain, maintain or regain maximum function. The Plan provides a decision as expeditiously as the Member’s health condition requires.</w:t>
      </w:r>
    </w:p>
    <w:p w14:paraId="5A68BB48" w14:textId="77777777" w:rsidR="006835D8" w:rsidRDefault="00100FBC" w:rsidP="00100FBC">
      <w:pPr>
        <w:ind w:left="480"/>
      </w:pPr>
      <w:r w:rsidRPr="00925F9D">
        <w:t>1. Timel</w:t>
      </w:r>
      <w:r w:rsidR="00FE0787">
        <w:t>y</w:t>
      </w:r>
      <w:r w:rsidRPr="00925F9D">
        <w:t xml:space="preserve"> Decision: The decision is made within 72 hours of receipt of the request (Medi-Cal Contract, Health &amp; Safety Code 1367.01 and 42 CFR section 438.2109d)</w:t>
      </w:r>
    </w:p>
    <w:p w14:paraId="495BE5C4" w14:textId="565AF4DC" w:rsidR="00DA08E5" w:rsidRDefault="006835D8" w:rsidP="00954BB5">
      <w:pPr>
        <w:numPr>
          <w:ilvl w:val="0"/>
          <w:numId w:val="1"/>
        </w:numPr>
      </w:pPr>
      <w:r w:rsidRPr="00C54099">
        <w:rPr>
          <w:b/>
          <w:bCs/>
          <w:u w:val="single"/>
        </w:rPr>
        <w:t>Medical Necessity (Medi-Cal Definition):</w:t>
      </w:r>
      <w:r>
        <w:t xml:space="preserve"> </w:t>
      </w:r>
      <w:r w:rsidR="00814604" w:rsidRPr="00814604">
        <w:t xml:space="preserve">For individuals under 21 years of age, in accordance with California Welfare &amp; Institutions Code (W&amp;I) sections 14059.5 and 14184.402(a), a service is “Medically Necessary” or a “Medical Necessity” if the service meets the Early and Periodic Screening, Diagnostic and Treatment (EPSDT) standard set forth in 42 United States Code (USC) section 1396d(r)(5). The federal EPSDT mandate requires states to furnish to children under the age of 21 all Medically Necessary services, </w:t>
      </w:r>
      <w:r w:rsidR="00814604" w:rsidRPr="00814604">
        <w:lastRenderedPageBreak/>
        <w:t>necessary to correct or ameliorate health conditions, including Behavioral Health conditions, discovered by a screening service, regardless of whether those services are covered in the state’s Medicaid State Plan, pursuant to 42 USC section 1396d(a), as incorporated in subdivision (b)(1) of W&amp;I section 14059.5. This section requires provision of all Medicaid-coverable services necessary to correct or ameliorate a mental illness or condition discovered by a screening service, whether or not such services are covered under the State Plan and, in the case of optional benefits by county or plan, irrespective of whether the MHP has opted to offer the benefit in question. Consistent with the Centers for Medicare &amp; Medicaid Services (CMS) guidance, Behavioral Health services need not be curative or completely restorative to “ameliorate” a Behavioral Health condition. Services that sustain, maintain, support, improve, or make more tolerable a Behavioral Health condition are considered “ameliorating” the condition and are thus Medically Necessary and covered under the EPSDT mandate. By contrast, for Members who are 21 years of age and older, a service is Medically Necessary when it is reasonable and necessary to protect life, prevent significant illness or significant disability, or alleviate severe pain. (APL 26-002)</w:t>
      </w:r>
      <w:r w:rsidR="00814604" w:rsidRPr="00814604" w:rsidDel="00814604">
        <w:t xml:space="preserve"> </w:t>
      </w:r>
    </w:p>
    <w:p w14:paraId="658A598E" w14:textId="77777777" w:rsidR="00C54099" w:rsidRDefault="00C54099" w:rsidP="00DA08E5">
      <w:pPr>
        <w:numPr>
          <w:ilvl w:val="0"/>
          <w:numId w:val="1"/>
        </w:numPr>
        <w:spacing w:line="240" w:lineRule="atLeast"/>
        <w:jc w:val="both"/>
      </w:pPr>
      <w:r w:rsidRPr="00C54099">
        <w:rPr>
          <w:b/>
          <w:bCs/>
          <w:u w:val="single"/>
        </w:rPr>
        <w:t xml:space="preserve">Notice of </w:t>
      </w:r>
      <w:r w:rsidR="00E3132F" w:rsidRPr="00C54099">
        <w:rPr>
          <w:b/>
          <w:bCs/>
          <w:u w:val="single"/>
        </w:rPr>
        <w:t>Action:</w:t>
      </w:r>
      <w:r w:rsidR="00E3132F" w:rsidRPr="006460BE">
        <w:t xml:space="preserve"> A</w:t>
      </w:r>
      <w:r w:rsidR="006460BE" w:rsidRPr="006460BE">
        <w:t xml:space="preserve"> written notice that gives Medi-Cal beneficiaries an explanation of decisions regarding their eligibility for Plan Medi-Cal coverage or benefits.  When required, the NOA includes information about fair hearing rights and how to appeal the decision if the member disagrees with the determination</w:t>
      </w:r>
      <w:r w:rsidR="006460BE">
        <w:t xml:space="preserve">. </w:t>
      </w:r>
    </w:p>
    <w:p w14:paraId="079A9620" w14:textId="77777777" w:rsidR="00C54099" w:rsidRDefault="00C54099" w:rsidP="004A5C45">
      <w:pPr>
        <w:numPr>
          <w:ilvl w:val="0"/>
          <w:numId w:val="1"/>
        </w:numPr>
        <w:spacing w:line="240" w:lineRule="atLeast"/>
        <w:jc w:val="both"/>
      </w:pPr>
      <w:r w:rsidRPr="00C54099">
        <w:rPr>
          <w:b/>
          <w:bCs/>
          <w:u w:val="single"/>
        </w:rPr>
        <w:t>Participating Physician Group (PPG</w:t>
      </w:r>
      <w:r w:rsidRPr="00C54099">
        <w:rPr>
          <w:b/>
          <w:bCs/>
        </w:rPr>
        <w:t>):</w:t>
      </w:r>
      <w:r>
        <w:t xml:space="preserve"> A group of physicians organized as a legal entity with an agreement in effect with the </w:t>
      </w:r>
      <w:r w:rsidR="00F90D12">
        <w:t>Plan</w:t>
      </w:r>
      <w:r>
        <w:t xml:space="preserve"> to furnish medical services to the </w:t>
      </w:r>
      <w:r w:rsidR="00F90D12">
        <w:t>Plan</w:t>
      </w:r>
      <w:r>
        <w:t>’s members.</w:t>
      </w:r>
    </w:p>
    <w:p w14:paraId="507DEE90" w14:textId="77777777" w:rsidR="00C54099" w:rsidRDefault="00C54099" w:rsidP="004A5C45">
      <w:pPr>
        <w:numPr>
          <w:ilvl w:val="0"/>
          <w:numId w:val="1"/>
        </w:numPr>
        <w:spacing w:line="240" w:lineRule="atLeast"/>
        <w:jc w:val="both"/>
      </w:pPr>
      <w:r w:rsidRPr="00C54099">
        <w:rPr>
          <w:b/>
          <w:bCs/>
          <w:u w:val="single"/>
        </w:rPr>
        <w:t>Pre-Service Request:</w:t>
      </w:r>
      <w:r>
        <w:t xml:space="preserve"> The process of reviewing proposed services that are medically appropriate for a particular Medi-Cal patient to determine benefit eligibility and medical appropriateness under the Managed Care Plan.</w:t>
      </w:r>
    </w:p>
    <w:p w14:paraId="0A35F936" w14:textId="77777777" w:rsidR="00C54099" w:rsidRDefault="00C54099" w:rsidP="004A5C45">
      <w:pPr>
        <w:numPr>
          <w:ilvl w:val="0"/>
          <w:numId w:val="1"/>
        </w:numPr>
        <w:spacing w:line="240" w:lineRule="atLeast"/>
        <w:jc w:val="both"/>
      </w:pPr>
      <w:r w:rsidRPr="00C54099">
        <w:rPr>
          <w:b/>
          <w:bCs/>
          <w:u w:val="single"/>
        </w:rPr>
        <w:t>Protected Individual:</w:t>
      </w:r>
      <w:r>
        <w:t xml:space="preserve"> means any adult</w:t>
      </w:r>
      <w:r w:rsidR="00883F26">
        <w:t>,</w:t>
      </w:r>
      <w:r>
        <w:t xml:space="preserve"> insured </w:t>
      </w:r>
      <w:r w:rsidR="00883F26">
        <w:t xml:space="preserve">or </w:t>
      </w:r>
      <w:r>
        <w:t>covered under a health insurance policy</w:t>
      </w:r>
      <w:r w:rsidR="00883F26">
        <w:t>, who</w:t>
      </w:r>
      <w:r>
        <w:t xml:space="preserve"> fear</w:t>
      </w:r>
      <w:r w:rsidR="00883F26">
        <w:t>s</w:t>
      </w:r>
      <w:r>
        <w:t xml:space="preserve"> that the disclosure of his or her medical information could subject the insured</w:t>
      </w:r>
      <w:r w:rsidR="00883F26">
        <w:t xml:space="preserve"> or</w:t>
      </w:r>
      <w:r>
        <w:t xml:space="preserve"> covered </w:t>
      </w:r>
      <w:r w:rsidR="00883F26">
        <w:t xml:space="preserve">individual </w:t>
      </w:r>
      <w:r>
        <w:t>under a health insurance policy</w:t>
      </w:r>
      <w:r w:rsidR="00883F26">
        <w:t>,</w:t>
      </w:r>
      <w:r>
        <w:t xml:space="preserve"> to harassment or abuse. </w:t>
      </w:r>
      <w:r w:rsidR="00883F26">
        <w:t>Also, could include</w:t>
      </w:r>
      <w:r>
        <w:t xml:space="preserve"> a minor who can consent to a health care service without the consent of a parent or legal guardian, pursuant to state or federal law. “Protected individual” does not include an individual that lacks the capacity to give informed consent for health care pursuant to Section 813 of the Probate Code.</w:t>
      </w:r>
    </w:p>
    <w:p w14:paraId="53A63980" w14:textId="77777777" w:rsidR="00C54099" w:rsidRDefault="00C54099" w:rsidP="004A5C45">
      <w:pPr>
        <w:numPr>
          <w:ilvl w:val="0"/>
          <w:numId w:val="1"/>
        </w:numPr>
        <w:spacing w:line="240" w:lineRule="atLeast"/>
        <w:jc w:val="both"/>
      </w:pPr>
      <w:r w:rsidRPr="00C54099">
        <w:rPr>
          <w:b/>
          <w:bCs/>
          <w:u w:val="single"/>
        </w:rPr>
        <w:t>Post Service/Retrospective Request:</w:t>
      </w:r>
      <w:r>
        <w:t xml:space="preserve"> The process of reviewing the medical necessity of services that were rendered without prior authorization</w:t>
      </w:r>
      <w:r w:rsidR="00C5760B">
        <w:t>.</w:t>
      </w:r>
    </w:p>
    <w:p w14:paraId="2AF8B5C6" w14:textId="77777777" w:rsidR="00C54099" w:rsidRDefault="00C54099" w:rsidP="004A5C45">
      <w:pPr>
        <w:numPr>
          <w:ilvl w:val="0"/>
          <w:numId w:val="1"/>
        </w:numPr>
        <w:spacing w:line="240" w:lineRule="atLeast"/>
        <w:jc w:val="both"/>
      </w:pPr>
      <w:r w:rsidRPr="00C54099">
        <w:rPr>
          <w:b/>
          <w:bCs/>
          <w:u w:val="single"/>
        </w:rPr>
        <w:t>Sensitive Services:</w:t>
      </w:r>
      <w:r>
        <w:t xml:space="preserve"> All health care services related to mental or behavioral health, sexual and reproductive health, sexually transmitted infections, substance use disorder, gender affirming care, and intimate partner violence, and includes services described in Sections 6924, 6925, 6926, 6927, 6928, 6929, and 6929 6930 of the Family Code, and Sections 121020 and 124260 of the Health and Safety Code, obtained by a patient at or above the minimum age specified for consenting to the service specified in the section.</w:t>
      </w:r>
    </w:p>
    <w:p w14:paraId="22623157" w14:textId="77777777" w:rsidR="00C54099" w:rsidRDefault="00C54099" w:rsidP="004A5C45">
      <w:pPr>
        <w:numPr>
          <w:ilvl w:val="0"/>
          <w:numId w:val="1"/>
        </w:numPr>
        <w:spacing w:line="240" w:lineRule="atLeast"/>
        <w:jc w:val="both"/>
      </w:pPr>
      <w:r w:rsidRPr="00C54099">
        <w:rPr>
          <w:b/>
          <w:bCs/>
          <w:u w:val="single"/>
        </w:rPr>
        <w:t>Time Frame:</w:t>
      </w:r>
      <w:r>
        <w:t xml:space="preserve"> The date the request for utilization management determination is made, including all necessary medical information</w:t>
      </w:r>
      <w:r w:rsidR="00C5760B">
        <w:t>.</w:t>
      </w:r>
    </w:p>
    <w:p w14:paraId="2C0BAA3A" w14:textId="77777777" w:rsidR="00C54099" w:rsidRDefault="00C54099" w:rsidP="004A5C45">
      <w:pPr>
        <w:numPr>
          <w:ilvl w:val="0"/>
          <w:numId w:val="1"/>
        </w:numPr>
        <w:spacing w:line="240" w:lineRule="atLeast"/>
        <w:jc w:val="both"/>
      </w:pPr>
      <w:r w:rsidRPr="00C54099">
        <w:rPr>
          <w:b/>
          <w:bCs/>
          <w:u w:val="single"/>
        </w:rPr>
        <w:t>Urgent Care:</w:t>
      </w:r>
      <w:r>
        <w:t xml:space="preserve"> Means services required to prevent serious deterioration of health following the onset of an unforeseen condition or injury (e.g., sore throat, fever, minor lacerations, and some broken bones).</w:t>
      </w:r>
    </w:p>
    <w:p w14:paraId="568E41D2" w14:textId="77777777" w:rsidR="00C54099" w:rsidRDefault="00C54099" w:rsidP="004A5C45">
      <w:pPr>
        <w:numPr>
          <w:ilvl w:val="0"/>
          <w:numId w:val="1"/>
        </w:numPr>
        <w:spacing w:line="240" w:lineRule="atLeast"/>
        <w:jc w:val="both"/>
      </w:pPr>
      <w:r w:rsidRPr="00C54099">
        <w:rPr>
          <w:b/>
          <w:bCs/>
          <w:u w:val="single"/>
        </w:rPr>
        <w:t>Working day(s):</w:t>
      </w:r>
      <w:r>
        <w:t xml:space="preserve"> Means State Calendar (State Appointment Calendar, Standard 101) working day(s).</w:t>
      </w:r>
    </w:p>
    <w:p w14:paraId="2A7FEB75" w14:textId="77777777" w:rsidR="00C54099" w:rsidRDefault="00C54099" w:rsidP="004A5C45">
      <w:pPr>
        <w:numPr>
          <w:ilvl w:val="0"/>
          <w:numId w:val="1"/>
        </w:numPr>
        <w:spacing w:line="240" w:lineRule="atLeast"/>
        <w:jc w:val="both"/>
      </w:pPr>
      <w:r w:rsidRPr="00C54099">
        <w:rPr>
          <w:b/>
          <w:bCs/>
          <w:u w:val="single"/>
        </w:rPr>
        <w:lastRenderedPageBreak/>
        <w:t>World Professional Association for Transgender Health (WPATH</w:t>
      </w:r>
      <w:r>
        <w:t>): WPATH, formerly known as the Harry Benjamin International Gender Dysphoria Association, Standards of Care for Gender Identity Disorders.</w:t>
      </w:r>
    </w:p>
    <w:p w14:paraId="0878BD00" w14:textId="77777777" w:rsidR="00C54099" w:rsidRPr="00EE7E3F" w:rsidRDefault="00C54099" w:rsidP="002F40D3">
      <w:pPr>
        <w:spacing w:line="240" w:lineRule="atLeast"/>
        <w:ind w:left="480"/>
        <w:rPr>
          <w:sz w:val="22"/>
          <w:szCs w:val="22"/>
        </w:rPr>
      </w:pPr>
      <w:r w:rsidRPr="00EE7E3F">
        <w:rPr>
          <w:sz w:val="22"/>
          <w:szCs w:val="22"/>
        </w:rPr>
        <w:t xml:space="preserve">Note: </w:t>
      </w:r>
      <w:r w:rsidR="00C15AF5" w:rsidRPr="00EE7E3F">
        <w:rPr>
          <w:sz w:val="22"/>
          <w:szCs w:val="22"/>
        </w:rPr>
        <w:t>CalViva Health</w:t>
      </w:r>
      <w:r w:rsidRPr="00EE7E3F">
        <w:rPr>
          <w:sz w:val="22"/>
          <w:szCs w:val="22"/>
        </w:rPr>
        <w:t xml:space="preserve"> will provide, at no cost, the clinical review criteria and any training material or resources to providers and health care service plan enrollees. For access to training materials members and providers can be directed to: </w:t>
      </w:r>
      <w:hyperlink r:id="rId8" w:history="1">
        <w:r w:rsidR="002F40D3" w:rsidRPr="00AB245F">
          <w:rPr>
            <w:rStyle w:val="Hyperlink"/>
            <w:sz w:val="22"/>
            <w:szCs w:val="22"/>
          </w:rPr>
          <w:t>https://www.wpath.org/resources/SB855WPATHMaterials</w:t>
        </w:r>
      </w:hyperlink>
      <w:r w:rsidRPr="00EE7E3F">
        <w:rPr>
          <w:sz w:val="22"/>
          <w:szCs w:val="22"/>
        </w:rPr>
        <w:t xml:space="preserve">For access to the WPATH training for member or providers who want to take by choice, (Plan will not cover the cost): </w:t>
      </w:r>
      <w:hyperlink r:id="rId9" w:history="1">
        <w:r w:rsidR="002F40D3" w:rsidRPr="00AB245F">
          <w:rPr>
            <w:rStyle w:val="Hyperlink"/>
            <w:sz w:val="22"/>
            <w:szCs w:val="22"/>
          </w:rPr>
          <w:t>www.wpath.org/gei</w:t>
        </w:r>
      </w:hyperlink>
    </w:p>
    <w:p w14:paraId="1AF76625" w14:textId="77777777" w:rsidR="00C54099" w:rsidRDefault="00C54099" w:rsidP="00EE7E3F">
      <w:pPr>
        <w:spacing w:line="240" w:lineRule="atLeast"/>
        <w:ind w:left="480"/>
        <w:rPr>
          <w:sz w:val="22"/>
          <w:szCs w:val="22"/>
        </w:rPr>
      </w:pPr>
      <w:r w:rsidRPr="00EE7E3F">
        <w:rPr>
          <w:sz w:val="22"/>
          <w:szCs w:val="22"/>
        </w:rPr>
        <w:t xml:space="preserve">For access to the WPATH clinical criteria: </w:t>
      </w:r>
      <w:hyperlink r:id="rId10" w:history="1">
        <w:r w:rsidR="00EE7E3F" w:rsidRPr="00B45D0A">
          <w:rPr>
            <w:rStyle w:val="Hyperlink"/>
            <w:sz w:val="22"/>
            <w:szCs w:val="22"/>
          </w:rPr>
          <w:t>https://www.wpath.org/publications/soc</w:t>
        </w:r>
      </w:hyperlink>
      <w:r w:rsidRPr="00EE7E3F">
        <w:rPr>
          <w:sz w:val="22"/>
          <w:szCs w:val="22"/>
        </w:rPr>
        <w:t>.</w:t>
      </w:r>
    </w:p>
    <w:p w14:paraId="20165550" w14:textId="77777777" w:rsidR="00EE7E3F" w:rsidRPr="00EE7E3F" w:rsidRDefault="00EE7E3F" w:rsidP="00EE7E3F">
      <w:pPr>
        <w:spacing w:line="240" w:lineRule="atLeast"/>
        <w:ind w:left="480"/>
        <w:rPr>
          <w:sz w:val="22"/>
          <w:szCs w:val="22"/>
        </w:rPr>
      </w:pPr>
    </w:p>
    <w:p w14:paraId="13D39690" w14:textId="77777777" w:rsidR="008F7773" w:rsidRDefault="008F7773" w:rsidP="008F7773">
      <w:pPr>
        <w:spacing w:line="240" w:lineRule="atLeast"/>
        <w:jc w:val="both"/>
        <w:rPr>
          <w:b/>
          <w:bCs/>
        </w:rPr>
      </w:pPr>
      <w:r w:rsidRPr="003B111B">
        <w:rPr>
          <w:b/>
          <w:bCs/>
        </w:rPr>
        <w:t>IV. Procedure</w:t>
      </w:r>
    </w:p>
    <w:p w14:paraId="3743C424" w14:textId="77777777" w:rsidR="00C5760B" w:rsidRPr="003B111B" w:rsidRDefault="00C5760B" w:rsidP="008F7773">
      <w:pPr>
        <w:spacing w:line="240" w:lineRule="atLeast"/>
        <w:jc w:val="both"/>
        <w:rPr>
          <w:b/>
          <w:bCs/>
        </w:rPr>
      </w:pPr>
    </w:p>
    <w:p w14:paraId="3DC86AE6" w14:textId="77777777" w:rsidR="00A16759" w:rsidRDefault="002F40D3" w:rsidP="004A5C45">
      <w:pPr>
        <w:numPr>
          <w:ilvl w:val="0"/>
          <w:numId w:val="22"/>
        </w:numPr>
        <w:spacing w:line="240" w:lineRule="atLeast"/>
        <w:jc w:val="both"/>
      </w:pPr>
      <w:r w:rsidRPr="002F40D3">
        <w:rPr>
          <w:u w:val="single"/>
        </w:rPr>
        <w:t>Timeliness Review Procedure</w:t>
      </w:r>
      <w:r w:rsidR="00464A1B" w:rsidRPr="002F40D3">
        <w:rPr>
          <w:u w:val="single"/>
        </w:rPr>
        <w:t>.</w:t>
      </w:r>
      <w:r w:rsidR="00464A1B">
        <w:t xml:space="preserve">  </w:t>
      </w:r>
      <w:r w:rsidR="00A16759">
        <w:t xml:space="preserve">All timeframes are maximum timeframes; UM decisions should be made as expeditiously as the member’s health condition requires. The postmark on the </w:t>
      </w:r>
      <w:r w:rsidR="00F90D12">
        <w:t>Plan</w:t>
      </w:r>
      <w:r w:rsidR="00A16759">
        <w:t xml:space="preserve">’s notice to the member will be used to confirm compliance with all prior authorization request timeframes and notice requirements set forth below. Any decision delayed beyond stated timeframes shall be considered a denial and must be processed as such (Contract Exhibit A Attachment 5(3)(G); 42CFR 438.404(c)(5)). In this situation, the member has the right to request an appeal with the </w:t>
      </w:r>
      <w:proofErr w:type="gramStart"/>
      <w:r w:rsidR="00A16759">
        <w:t>Plan</w:t>
      </w:r>
      <w:proofErr w:type="gramEnd"/>
      <w:r w:rsidR="00A16759">
        <w:t xml:space="preserve"> and the Plan will send the member written notice of all appeal rights.</w:t>
      </w:r>
    </w:p>
    <w:p w14:paraId="4CB9E0E1" w14:textId="77777777" w:rsidR="00A16759" w:rsidRPr="00464A1B" w:rsidRDefault="00A16759" w:rsidP="00464A1B">
      <w:pPr>
        <w:spacing w:line="240" w:lineRule="atLeast"/>
        <w:ind w:left="480"/>
        <w:jc w:val="both"/>
        <w:rPr>
          <w:sz w:val="22"/>
          <w:szCs w:val="22"/>
        </w:rPr>
      </w:pPr>
      <w:r w:rsidRPr="00464A1B">
        <w:rPr>
          <w:sz w:val="22"/>
          <w:szCs w:val="22"/>
        </w:rPr>
        <w:t>NOTE: For all Prior Authorizations: For terminations, suspensions, or reductions of previously authorized services, the Plan will notify members at least ten days prior to the date of the action pursuant to Title 42 CFR section 431.211 to ensure there is adequate time for members to timely file for Aid Paid Pending, with the exception of circumstances permitted under Title 42 CFR sections 431.213 and 431.214.</w:t>
      </w:r>
    </w:p>
    <w:p w14:paraId="11F50416" w14:textId="77777777" w:rsidR="00A16759" w:rsidRPr="00EC7C27" w:rsidRDefault="00A16759" w:rsidP="00464A1B">
      <w:pPr>
        <w:spacing w:line="240" w:lineRule="atLeast"/>
        <w:ind w:left="480"/>
        <w:jc w:val="both"/>
        <w:rPr>
          <w:color w:val="000000"/>
        </w:rPr>
      </w:pPr>
    </w:p>
    <w:p w14:paraId="7FAA8C7E" w14:textId="77777777" w:rsidR="00A16759" w:rsidRDefault="00A16759" w:rsidP="004A5C45">
      <w:pPr>
        <w:numPr>
          <w:ilvl w:val="0"/>
          <w:numId w:val="22"/>
        </w:numPr>
        <w:spacing w:line="240" w:lineRule="atLeast"/>
        <w:jc w:val="both"/>
        <w:rPr>
          <w:color w:val="000000"/>
        </w:rPr>
      </w:pPr>
      <w:r w:rsidRPr="00EC7C27">
        <w:rPr>
          <w:color w:val="000000"/>
        </w:rPr>
        <w:t xml:space="preserve">Constitutional due process requires that a member's benefits must not be reduced or terminated without timely and adequate notice explaining the reasons for the proposed action and the opportunity for a hearing. (Goldberg v. Kelly (1970) 397 U.S. 254, 267–268). In the case of a member with a visual impairment or other disabilities requiring the provision of written materials in alternative formats, DHCS has determined that adequate notice means notice in the member's selected alternative </w:t>
      </w:r>
      <w:r w:rsidR="00FE6231" w:rsidRPr="00EC7C27">
        <w:rPr>
          <w:color w:val="000000"/>
        </w:rPr>
        <w:t>format or</w:t>
      </w:r>
      <w:r w:rsidRPr="00EC7C27">
        <w:rPr>
          <w:color w:val="000000"/>
        </w:rPr>
        <w:t xml:space="preserve"> notice that is otherwise in compliance with the ADA, Section 504 of the Rehabilitation Act of 1973, and Government Code Section 11135. </w:t>
      </w:r>
      <w:r w:rsidR="00F90D12">
        <w:rPr>
          <w:color w:val="000000"/>
        </w:rPr>
        <w:t>Plan</w:t>
      </w:r>
      <w:r w:rsidRPr="00EC7C27">
        <w:rPr>
          <w:color w:val="000000"/>
        </w:rPr>
        <w:t xml:space="preserve">s may not deny, reduce, suspend, or terminate services or treatments without providing adequate notice within applicable legal timeframes. </w:t>
      </w:r>
      <w:r w:rsidR="00F90D12">
        <w:rPr>
          <w:color w:val="000000"/>
        </w:rPr>
        <w:t>Plan</w:t>
      </w:r>
      <w:r w:rsidRPr="00EC7C27">
        <w:rPr>
          <w:color w:val="000000"/>
        </w:rPr>
        <w:t xml:space="preserve">s must calculate the deadline for a member with </w:t>
      </w:r>
      <w:proofErr w:type="gramStart"/>
      <w:r w:rsidRPr="00EC7C27">
        <w:rPr>
          <w:color w:val="000000"/>
        </w:rPr>
        <w:t>a visual</w:t>
      </w:r>
      <w:proofErr w:type="gramEnd"/>
      <w:r w:rsidRPr="00EC7C27">
        <w:rPr>
          <w:color w:val="000000"/>
        </w:rPr>
        <w:t xml:space="preserve"> impairment or other disabilities requiring the provision of written materials in alternative formats, to </w:t>
      </w:r>
      <w:proofErr w:type="gramStart"/>
      <w:r w:rsidRPr="00EC7C27">
        <w:rPr>
          <w:color w:val="000000"/>
        </w:rPr>
        <w:t>take action</w:t>
      </w:r>
      <w:proofErr w:type="gramEnd"/>
      <w:r w:rsidRPr="00EC7C27">
        <w:rPr>
          <w:color w:val="000000"/>
        </w:rPr>
        <w:t xml:space="preserve"> from the date of adequate notice, including all deadlines for appeals and aid paid pending.</w:t>
      </w:r>
    </w:p>
    <w:p w14:paraId="4CDCA912" w14:textId="77777777" w:rsidR="009F65F6" w:rsidRPr="00EC7C27" w:rsidRDefault="009F65F6" w:rsidP="009F65F6">
      <w:pPr>
        <w:spacing w:line="240" w:lineRule="atLeast"/>
        <w:jc w:val="both"/>
        <w:rPr>
          <w:color w:val="000000"/>
        </w:rPr>
      </w:pPr>
    </w:p>
    <w:p w14:paraId="484EF593" w14:textId="77777777" w:rsidR="003B7259" w:rsidRDefault="003B7259" w:rsidP="004A5C45">
      <w:pPr>
        <w:numPr>
          <w:ilvl w:val="0"/>
          <w:numId w:val="3"/>
        </w:numPr>
        <w:rPr>
          <w:b/>
          <w:bCs/>
          <w:color w:val="000000"/>
        </w:rPr>
      </w:pPr>
      <w:r>
        <w:rPr>
          <w:b/>
          <w:bCs/>
          <w:color w:val="000000"/>
        </w:rPr>
        <w:t>Review and Notification of Plan Determination to Member/Provider</w:t>
      </w:r>
    </w:p>
    <w:p w14:paraId="182FE0AC" w14:textId="77777777" w:rsidR="003B7259" w:rsidRPr="003B7259" w:rsidRDefault="003B7259" w:rsidP="003B7259">
      <w:pPr>
        <w:pStyle w:val="ListParagraph"/>
        <w:numPr>
          <w:ilvl w:val="1"/>
          <w:numId w:val="18"/>
        </w:numPr>
        <w:rPr>
          <w:color w:val="000000"/>
        </w:rPr>
      </w:pPr>
      <w:r w:rsidRPr="003B7259">
        <w:rPr>
          <w:color w:val="000000"/>
        </w:rPr>
        <w:t>Written Notification of approvals, modification, and denials are sent to the Members and Providers using the appropriate NOA Template within the appropriate timeframe required or as expeditiously as the Member’s condition requires.</w:t>
      </w:r>
    </w:p>
    <w:p w14:paraId="7FCAD8E8" w14:textId="77777777" w:rsidR="003B7259" w:rsidRPr="003B7259" w:rsidRDefault="003B7259" w:rsidP="003B7259">
      <w:pPr>
        <w:pStyle w:val="ListParagraph"/>
        <w:numPr>
          <w:ilvl w:val="1"/>
          <w:numId w:val="18"/>
        </w:numPr>
        <w:rPr>
          <w:color w:val="000000"/>
        </w:rPr>
      </w:pPr>
      <w:r w:rsidRPr="003B7259">
        <w:rPr>
          <w:color w:val="000000"/>
        </w:rPr>
        <w:t xml:space="preserve">Written Notice for denials, modifications, </w:t>
      </w:r>
      <w:r w:rsidR="005E4699">
        <w:rPr>
          <w:color w:val="000000"/>
        </w:rPr>
        <w:t xml:space="preserve">delays, </w:t>
      </w:r>
      <w:r w:rsidRPr="003B7259">
        <w:rPr>
          <w:color w:val="000000"/>
        </w:rPr>
        <w:t xml:space="preserve">and deferrals are provided in the required timeframe to allow the Member sufficient time to request Aid Paid Pending (continuation of benefits), if </w:t>
      </w:r>
      <w:proofErr w:type="gramStart"/>
      <w:r w:rsidRPr="003B7259">
        <w:rPr>
          <w:color w:val="000000"/>
        </w:rPr>
        <w:t>applicable .</w:t>
      </w:r>
      <w:proofErr w:type="gramEnd"/>
      <w:r w:rsidR="0098345E">
        <w:rPr>
          <w:color w:val="000000"/>
        </w:rPr>
        <w:t xml:space="preserve"> </w:t>
      </w:r>
      <w:r w:rsidRPr="003B7259">
        <w:rPr>
          <w:color w:val="000000"/>
        </w:rPr>
        <w:t>(Health &amp; Safety Code 1367.01 (h)(3)).</w:t>
      </w:r>
    </w:p>
    <w:p w14:paraId="23F045DA" w14:textId="77777777" w:rsidR="003B7259" w:rsidRPr="003B7259" w:rsidRDefault="003B7259" w:rsidP="003B7259">
      <w:pPr>
        <w:pStyle w:val="ListParagraph"/>
        <w:numPr>
          <w:ilvl w:val="1"/>
          <w:numId w:val="18"/>
        </w:numPr>
        <w:rPr>
          <w:color w:val="000000"/>
        </w:rPr>
      </w:pPr>
      <w:r w:rsidRPr="003B7259">
        <w:rPr>
          <w:color w:val="000000"/>
        </w:rPr>
        <w:t>Timeframes for Initial and Written Notification to Providers and Members</w:t>
      </w:r>
      <w:r w:rsidR="00944B5F">
        <w:rPr>
          <w:color w:val="000000"/>
        </w:rPr>
        <w:t>:</w:t>
      </w:r>
    </w:p>
    <w:p w14:paraId="53B4828D" w14:textId="77777777" w:rsidR="003B7259" w:rsidRPr="003B7259" w:rsidRDefault="003B7259" w:rsidP="003B7259">
      <w:pPr>
        <w:pStyle w:val="ListParagraph"/>
        <w:numPr>
          <w:ilvl w:val="2"/>
          <w:numId w:val="18"/>
        </w:numPr>
        <w:ind w:left="1890"/>
        <w:rPr>
          <w:color w:val="000000"/>
        </w:rPr>
      </w:pPr>
      <w:r w:rsidRPr="003B7259">
        <w:rPr>
          <w:color w:val="000000"/>
        </w:rPr>
        <w:lastRenderedPageBreak/>
        <w:t xml:space="preserve">Initial Notification of approvals, modification, and denials are made to the requesting provider within 24 hours of the decision via phone or fax. There is no requirement for Initial Notification to the Member. </w:t>
      </w:r>
    </w:p>
    <w:p w14:paraId="4F014A91" w14:textId="77777777" w:rsidR="003B7259" w:rsidRPr="003B7259" w:rsidRDefault="003B7259" w:rsidP="003B7259">
      <w:pPr>
        <w:pStyle w:val="ListParagraph"/>
        <w:numPr>
          <w:ilvl w:val="2"/>
          <w:numId w:val="18"/>
        </w:numPr>
        <w:ind w:left="1890"/>
        <w:rPr>
          <w:color w:val="000000"/>
        </w:rPr>
      </w:pPr>
      <w:r w:rsidRPr="003B7259">
        <w:rPr>
          <w:color w:val="000000"/>
        </w:rPr>
        <w:t>Written Notification of Routine approvals, modification</w:t>
      </w:r>
      <w:r w:rsidR="00944B5F">
        <w:rPr>
          <w:color w:val="000000"/>
        </w:rPr>
        <w:t>s</w:t>
      </w:r>
      <w:r w:rsidRPr="003B7259">
        <w:rPr>
          <w:color w:val="000000"/>
        </w:rPr>
        <w:t xml:space="preserve">, </w:t>
      </w:r>
      <w:r w:rsidR="005E4699">
        <w:rPr>
          <w:color w:val="000000"/>
        </w:rPr>
        <w:t xml:space="preserve">delays </w:t>
      </w:r>
      <w:r w:rsidRPr="003B7259">
        <w:rPr>
          <w:color w:val="000000"/>
        </w:rPr>
        <w:t>and denials to the Member are made within two (2) business days of the decision using the appropriate NOA template.</w:t>
      </w:r>
    </w:p>
    <w:p w14:paraId="7F96735D" w14:textId="77777777" w:rsidR="003B7259" w:rsidRPr="003B7259" w:rsidRDefault="003B7259" w:rsidP="003B7259">
      <w:pPr>
        <w:pStyle w:val="ListParagraph"/>
        <w:numPr>
          <w:ilvl w:val="2"/>
          <w:numId w:val="18"/>
        </w:numPr>
        <w:ind w:left="1890"/>
        <w:rPr>
          <w:color w:val="000000"/>
        </w:rPr>
      </w:pPr>
      <w:r w:rsidRPr="003B7259">
        <w:rPr>
          <w:color w:val="000000"/>
        </w:rPr>
        <w:t xml:space="preserve">Written Notification of </w:t>
      </w:r>
      <w:r w:rsidR="00944B5F">
        <w:rPr>
          <w:color w:val="000000"/>
        </w:rPr>
        <w:t>D</w:t>
      </w:r>
      <w:r w:rsidRPr="003B7259">
        <w:rPr>
          <w:color w:val="000000"/>
        </w:rPr>
        <w:t xml:space="preserve">eferral for Routine Pre-Service requests are sent to the Member and requesting provider within the initial </w:t>
      </w:r>
      <w:r w:rsidR="005E4699">
        <w:rPr>
          <w:color w:val="000000"/>
        </w:rPr>
        <w:t>seven (7) calendar days</w:t>
      </w:r>
      <w:r w:rsidR="00814604">
        <w:rPr>
          <w:color w:val="000000"/>
        </w:rPr>
        <w:t xml:space="preserve"> or five (5) business days, whichever comes first, </w:t>
      </w:r>
      <w:r w:rsidRPr="003B7259">
        <w:rPr>
          <w:color w:val="000000"/>
        </w:rPr>
        <w:t>from receipt of the original request, or as soon as the Plan becomes aware that it will not meet the timeframe, whichever occurs first.</w:t>
      </w:r>
      <w:r w:rsidR="006A22E8">
        <w:rPr>
          <w:color w:val="000000"/>
        </w:rPr>
        <w:t xml:space="preserve"> </w:t>
      </w:r>
      <w:r w:rsidR="006A22E8" w:rsidRPr="006A22E8">
        <w:rPr>
          <w:color w:val="000000"/>
        </w:rPr>
        <w:t xml:space="preserve">The Plan will inform the provider and the member </w:t>
      </w:r>
      <w:r w:rsidR="001411F1" w:rsidRPr="006A22E8">
        <w:rPr>
          <w:color w:val="000000"/>
        </w:rPr>
        <w:t>of</w:t>
      </w:r>
      <w:r w:rsidR="006A22E8" w:rsidRPr="006A22E8">
        <w:rPr>
          <w:color w:val="000000"/>
        </w:rPr>
        <w:t xml:space="preserve"> the anticipated date on which a decision</w:t>
      </w:r>
      <w:r w:rsidR="006A22E8">
        <w:rPr>
          <w:color w:val="000000"/>
        </w:rPr>
        <w:t xml:space="preserve"> </w:t>
      </w:r>
      <w:r w:rsidR="006A22E8" w:rsidRPr="006A22E8">
        <w:rPr>
          <w:color w:val="000000"/>
        </w:rPr>
        <w:t>will be rendered.</w:t>
      </w:r>
    </w:p>
    <w:p w14:paraId="49D4BD0E" w14:textId="77777777" w:rsidR="003B7259" w:rsidRPr="003B7259" w:rsidRDefault="003B7259" w:rsidP="003B7259">
      <w:pPr>
        <w:pStyle w:val="ListParagraph"/>
        <w:numPr>
          <w:ilvl w:val="2"/>
          <w:numId w:val="18"/>
        </w:numPr>
        <w:ind w:left="1890"/>
        <w:rPr>
          <w:color w:val="000000"/>
        </w:rPr>
      </w:pPr>
      <w:r w:rsidRPr="003B7259">
        <w:rPr>
          <w:color w:val="000000"/>
        </w:rPr>
        <w:t xml:space="preserve">Written Notification of </w:t>
      </w:r>
      <w:r w:rsidR="00944B5F">
        <w:rPr>
          <w:color w:val="000000"/>
        </w:rPr>
        <w:t>D</w:t>
      </w:r>
      <w:r w:rsidRPr="003B7259">
        <w:rPr>
          <w:color w:val="000000"/>
        </w:rPr>
        <w:t>eferral for Expedited Pre-Service requests are sent to the requesting provider within 72 hours from receipt of the original request, or as soon as the Plan becomes aware that it will not meet the timeframe, whichever occurs first.</w:t>
      </w:r>
      <w:r w:rsidR="005E4699" w:rsidRPr="005E4699">
        <w:t xml:space="preserve"> </w:t>
      </w:r>
      <w:r w:rsidR="005E4699" w:rsidRPr="005E4699">
        <w:rPr>
          <w:color w:val="000000"/>
        </w:rPr>
        <w:t>The Plan will send written notification of the deferral/delay for an Expedited Pre-Service request to the Member within 2 Business Days of the deferral decision date.</w:t>
      </w:r>
      <w:r w:rsidR="005E4699">
        <w:rPr>
          <w:color w:val="000000"/>
        </w:rPr>
        <w:t xml:space="preserve"> </w:t>
      </w:r>
      <w:r w:rsidR="005E4699" w:rsidRPr="005E4699">
        <w:rPr>
          <w:color w:val="000000"/>
        </w:rPr>
        <w:t>The Plan will inform the provider and member of the anticipated date on which a decision may be rendered.</w:t>
      </w:r>
    </w:p>
    <w:p w14:paraId="0165AF1C" w14:textId="77777777" w:rsidR="003B7259" w:rsidRPr="003B7259" w:rsidRDefault="003B7259" w:rsidP="003B7259">
      <w:pPr>
        <w:pStyle w:val="ListParagraph"/>
        <w:numPr>
          <w:ilvl w:val="1"/>
          <w:numId w:val="18"/>
        </w:numPr>
        <w:rPr>
          <w:color w:val="000000"/>
        </w:rPr>
      </w:pPr>
      <w:r>
        <w:rPr>
          <w:b/>
          <w:bCs/>
          <w:color w:val="000000"/>
        </w:rPr>
        <w:t xml:space="preserve"> </w:t>
      </w:r>
      <w:r w:rsidRPr="003B7259">
        <w:rPr>
          <w:color w:val="000000"/>
        </w:rPr>
        <w:t>All written notification timeframe requirements are the same for all types of authorization requests unless specified otherwise (Please refer to Post Service Section). Applicable initial notification requirements are specifically outlined under Concurrent Review Section.</w:t>
      </w:r>
    </w:p>
    <w:p w14:paraId="34FB83AA" w14:textId="77777777" w:rsidR="00A16759" w:rsidRPr="004E7791" w:rsidRDefault="00A16759" w:rsidP="00274C6F">
      <w:pPr>
        <w:numPr>
          <w:ilvl w:val="0"/>
          <w:numId w:val="3"/>
        </w:numPr>
        <w:rPr>
          <w:b/>
          <w:bCs/>
          <w:color w:val="000000"/>
        </w:rPr>
      </w:pPr>
      <w:r w:rsidRPr="004E7791">
        <w:rPr>
          <w:b/>
          <w:bCs/>
          <w:color w:val="000000"/>
        </w:rPr>
        <w:t xml:space="preserve">Routine (Non-Urgent) Pre-Service </w:t>
      </w:r>
    </w:p>
    <w:p w14:paraId="2FF6D6F8" w14:textId="77777777" w:rsidR="00DA08E5" w:rsidRPr="003B7259" w:rsidRDefault="003B7259" w:rsidP="003B7259">
      <w:pPr>
        <w:ind w:left="720"/>
        <w:rPr>
          <w:color w:val="000000"/>
        </w:rPr>
      </w:pPr>
      <w:r>
        <w:rPr>
          <w:color w:val="000000"/>
          <w:u w:val="single"/>
        </w:rPr>
        <w:t xml:space="preserve">2.1 </w:t>
      </w:r>
      <w:r w:rsidR="00A16759" w:rsidRPr="003B7259">
        <w:rPr>
          <w:color w:val="000000"/>
          <w:u w:val="single"/>
        </w:rPr>
        <w:t>Timeline Decision:</w:t>
      </w:r>
      <w:r w:rsidR="00A16759" w:rsidRPr="003B7259">
        <w:rPr>
          <w:color w:val="000000"/>
        </w:rPr>
        <w:t xml:space="preserve"> The decision is made as expeditiously as the member's condition requires but within 5 working days of receipt of all information reasonably necessary to render a decision</w:t>
      </w:r>
      <w:r w:rsidR="006A22E8">
        <w:rPr>
          <w:color w:val="000000"/>
        </w:rPr>
        <w:t xml:space="preserve"> </w:t>
      </w:r>
      <w:r w:rsidR="00A16759" w:rsidRPr="003B7259">
        <w:rPr>
          <w:color w:val="000000"/>
        </w:rPr>
        <w:t xml:space="preserve">and using the appropriate NOA Template. </w:t>
      </w:r>
    </w:p>
    <w:p w14:paraId="2BA1AEA4" w14:textId="77777777" w:rsidR="00A16759" w:rsidRPr="004E7791" w:rsidRDefault="00A16759" w:rsidP="004A5C45">
      <w:pPr>
        <w:numPr>
          <w:ilvl w:val="0"/>
          <w:numId w:val="3"/>
        </w:numPr>
        <w:rPr>
          <w:b/>
          <w:bCs/>
          <w:color w:val="000000"/>
        </w:rPr>
      </w:pPr>
      <w:r w:rsidRPr="004E7791">
        <w:rPr>
          <w:b/>
          <w:bCs/>
          <w:color w:val="000000"/>
        </w:rPr>
        <w:t xml:space="preserve">Routine </w:t>
      </w:r>
      <w:r w:rsidR="006460BE">
        <w:rPr>
          <w:b/>
          <w:bCs/>
          <w:color w:val="000000"/>
        </w:rPr>
        <w:t>Authorization (</w:t>
      </w:r>
      <w:r w:rsidRPr="004E7791">
        <w:rPr>
          <w:b/>
          <w:bCs/>
          <w:color w:val="000000"/>
        </w:rPr>
        <w:t>Pre-Service</w:t>
      </w:r>
      <w:r w:rsidR="006460BE">
        <w:rPr>
          <w:b/>
          <w:bCs/>
          <w:color w:val="000000"/>
        </w:rPr>
        <w:t>)</w:t>
      </w:r>
      <w:r w:rsidRPr="004E7791">
        <w:rPr>
          <w:b/>
          <w:bCs/>
          <w:color w:val="000000"/>
        </w:rPr>
        <w:t xml:space="preserve"> – </w:t>
      </w:r>
      <w:r w:rsidR="00BE03EF">
        <w:rPr>
          <w:b/>
          <w:bCs/>
          <w:color w:val="000000"/>
        </w:rPr>
        <w:t xml:space="preserve">Additional </w:t>
      </w:r>
      <w:proofErr w:type="gramStart"/>
      <w:r w:rsidR="00BE03EF">
        <w:rPr>
          <w:b/>
          <w:bCs/>
          <w:color w:val="000000"/>
        </w:rPr>
        <w:t xml:space="preserve">Information </w:t>
      </w:r>
      <w:r w:rsidRPr="004E7791">
        <w:rPr>
          <w:b/>
          <w:bCs/>
          <w:color w:val="000000"/>
        </w:rPr>
        <w:t xml:space="preserve"> Needed</w:t>
      </w:r>
      <w:proofErr w:type="gramEnd"/>
    </w:p>
    <w:p w14:paraId="74B590CB" w14:textId="77777777" w:rsidR="00A16759" w:rsidRPr="003B7259" w:rsidRDefault="003B7259" w:rsidP="003B7259">
      <w:pPr>
        <w:pStyle w:val="ListParagraph"/>
        <w:ind w:left="1080"/>
        <w:rPr>
          <w:color w:val="000000"/>
        </w:rPr>
      </w:pPr>
      <w:r>
        <w:rPr>
          <w:color w:val="000000"/>
        </w:rPr>
        <w:t xml:space="preserve">3.1 </w:t>
      </w:r>
      <w:r w:rsidR="00BE03EF">
        <w:rPr>
          <w:color w:val="000000"/>
        </w:rPr>
        <w:t xml:space="preserve">The </w:t>
      </w:r>
      <w:r w:rsidR="001411F1">
        <w:rPr>
          <w:color w:val="000000"/>
        </w:rPr>
        <w:t>P</w:t>
      </w:r>
      <w:r w:rsidR="00BE03EF">
        <w:rPr>
          <w:color w:val="000000"/>
        </w:rPr>
        <w:t xml:space="preserve">lan may need additional time when one or more of the following circumstances occur: </w:t>
      </w:r>
    </w:p>
    <w:p w14:paraId="7480C1AD" w14:textId="77777777" w:rsidR="00DA08E5" w:rsidRDefault="003B7259" w:rsidP="003B7259">
      <w:pPr>
        <w:pStyle w:val="ListParagraph"/>
        <w:ind w:left="2160"/>
        <w:rPr>
          <w:color w:val="000000"/>
        </w:rPr>
      </w:pPr>
      <w:r>
        <w:rPr>
          <w:color w:val="000000"/>
        </w:rPr>
        <w:t xml:space="preserve">3.1.1. </w:t>
      </w:r>
      <w:r w:rsidR="00A16759" w:rsidRPr="00DA08E5">
        <w:rPr>
          <w:color w:val="000000"/>
        </w:rPr>
        <w:t>Additional clinical information is required</w:t>
      </w:r>
    </w:p>
    <w:p w14:paraId="0A931119" w14:textId="77777777" w:rsidR="00DA08E5" w:rsidRDefault="003B7259" w:rsidP="003B7259">
      <w:pPr>
        <w:pStyle w:val="ListParagraph"/>
        <w:ind w:left="2160"/>
        <w:rPr>
          <w:color w:val="000000"/>
        </w:rPr>
      </w:pPr>
      <w:r>
        <w:rPr>
          <w:color w:val="000000"/>
        </w:rPr>
        <w:t>3.1.2</w:t>
      </w:r>
      <w:r w:rsidR="00944B5F">
        <w:rPr>
          <w:color w:val="000000"/>
        </w:rPr>
        <w:t>.</w:t>
      </w:r>
      <w:r>
        <w:rPr>
          <w:color w:val="000000"/>
        </w:rPr>
        <w:t xml:space="preserve"> </w:t>
      </w:r>
      <w:r w:rsidR="00A16759" w:rsidRPr="00DA08E5">
        <w:rPr>
          <w:color w:val="000000"/>
        </w:rPr>
        <w:t xml:space="preserve">Consultation by an Expert Reviewer is required </w:t>
      </w:r>
    </w:p>
    <w:p w14:paraId="47039A50" w14:textId="77777777" w:rsidR="00DA08E5" w:rsidRDefault="003B7259" w:rsidP="003B7259">
      <w:pPr>
        <w:pStyle w:val="ListParagraph"/>
        <w:ind w:left="2160"/>
        <w:rPr>
          <w:color w:val="000000"/>
        </w:rPr>
      </w:pPr>
      <w:r>
        <w:rPr>
          <w:color w:val="000000"/>
        </w:rPr>
        <w:t>3.1.</w:t>
      </w:r>
      <w:r w:rsidR="001411F1">
        <w:rPr>
          <w:color w:val="000000"/>
        </w:rPr>
        <w:t>3.</w:t>
      </w:r>
      <w:r w:rsidR="001411F1" w:rsidRPr="00DA08E5">
        <w:rPr>
          <w:color w:val="000000"/>
        </w:rPr>
        <w:t xml:space="preserve"> Additional</w:t>
      </w:r>
      <w:r w:rsidR="00A16759" w:rsidRPr="00DA08E5">
        <w:rPr>
          <w:color w:val="000000"/>
        </w:rPr>
        <w:t xml:space="preserve"> examination or tests to be performed</w:t>
      </w:r>
    </w:p>
    <w:p w14:paraId="7043CBAC" w14:textId="77777777" w:rsidR="00944B5F" w:rsidRPr="00DA08E5" w:rsidRDefault="003B7259" w:rsidP="00944B5F">
      <w:pPr>
        <w:pStyle w:val="ListParagraph"/>
        <w:ind w:left="2160"/>
        <w:rPr>
          <w:color w:val="000000"/>
        </w:rPr>
      </w:pPr>
      <w:r>
        <w:rPr>
          <w:color w:val="000000"/>
        </w:rPr>
        <w:t xml:space="preserve">3.1.4 </w:t>
      </w:r>
      <w:r w:rsidR="00A16759" w:rsidRPr="00DA08E5">
        <w:rPr>
          <w:color w:val="000000"/>
        </w:rPr>
        <w:t>The</w:t>
      </w:r>
      <w:r>
        <w:rPr>
          <w:color w:val="000000"/>
        </w:rPr>
        <w:t xml:space="preserve"> Plan</w:t>
      </w:r>
      <w:r w:rsidR="00A16759" w:rsidRPr="00DA08E5">
        <w:rPr>
          <w:color w:val="000000"/>
        </w:rPr>
        <w:t xml:space="preserve"> can provide justification upon request by the State for the need</w:t>
      </w:r>
      <w:r>
        <w:rPr>
          <w:color w:val="000000"/>
        </w:rPr>
        <w:t xml:space="preserve"> </w:t>
      </w:r>
      <w:r w:rsidRPr="003B7259">
        <w:rPr>
          <w:color w:val="000000"/>
        </w:rPr>
        <w:t xml:space="preserve">for additional information and how it is in the Member’s interest. </w:t>
      </w:r>
    </w:p>
    <w:p w14:paraId="73E972CD" w14:textId="77777777" w:rsidR="000F2212" w:rsidRPr="00DA08E5" w:rsidRDefault="001411F1" w:rsidP="00274C6F">
      <w:pPr>
        <w:ind w:left="1080"/>
        <w:rPr>
          <w:color w:val="000000"/>
        </w:rPr>
      </w:pPr>
      <w:r>
        <w:rPr>
          <w:color w:val="000000"/>
        </w:rPr>
        <w:t>3.2 The</w:t>
      </w:r>
      <w:r w:rsidR="00220AAC">
        <w:rPr>
          <w:color w:val="000000"/>
        </w:rPr>
        <w:t xml:space="preserve"> </w:t>
      </w:r>
      <w:r>
        <w:rPr>
          <w:color w:val="000000"/>
        </w:rPr>
        <w:t>P</w:t>
      </w:r>
      <w:r w:rsidR="00220AAC">
        <w:rPr>
          <w:color w:val="000000"/>
        </w:rPr>
        <w:t xml:space="preserve">lan will inform the provider and the member </w:t>
      </w:r>
      <w:r w:rsidR="00C55020">
        <w:rPr>
          <w:color w:val="000000"/>
        </w:rPr>
        <w:t>of</w:t>
      </w:r>
      <w:r w:rsidR="00220AAC">
        <w:rPr>
          <w:color w:val="000000"/>
        </w:rPr>
        <w:t xml:space="preserve"> the anticipated date on which a decision m</w:t>
      </w:r>
      <w:r w:rsidR="00C55020">
        <w:rPr>
          <w:color w:val="000000"/>
        </w:rPr>
        <w:t>ay</w:t>
      </w:r>
      <w:r w:rsidR="00220AAC">
        <w:rPr>
          <w:color w:val="000000"/>
        </w:rPr>
        <w:t xml:space="preserve"> be rendered using the DHCS approved NOA</w:t>
      </w:r>
      <w:r w:rsidR="00D41832">
        <w:rPr>
          <w:color w:val="000000"/>
        </w:rPr>
        <w:t xml:space="preserve"> Delay</w:t>
      </w:r>
      <w:r w:rsidR="00220AAC">
        <w:rPr>
          <w:color w:val="000000"/>
        </w:rPr>
        <w:t xml:space="preserve"> Letter Template. Upon receipt of the information, the Plan’s decision will be made within the required timeframe. </w:t>
      </w:r>
    </w:p>
    <w:p w14:paraId="5DE62346" w14:textId="462379DE" w:rsidR="00A16759" w:rsidRPr="00DA08E5" w:rsidRDefault="003B7259" w:rsidP="00D5246A">
      <w:pPr>
        <w:pStyle w:val="ListParagraph"/>
        <w:ind w:left="1080"/>
        <w:rPr>
          <w:color w:val="000000"/>
        </w:rPr>
      </w:pPr>
      <w:r>
        <w:rPr>
          <w:color w:val="000000"/>
        </w:rPr>
        <w:t>3.3</w:t>
      </w:r>
      <w:r w:rsidR="00944B5F">
        <w:rPr>
          <w:color w:val="000000"/>
        </w:rPr>
        <w:t xml:space="preserve"> </w:t>
      </w:r>
      <w:r w:rsidR="00A16759" w:rsidRPr="00D5246A">
        <w:rPr>
          <w:b/>
          <w:bCs/>
          <w:color w:val="000000"/>
        </w:rPr>
        <w:t>Written Notification, Notice of Action – Deferral</w:t>
      </w:r>
      <w:r w:rsidR="00A16759" w:rsidRPr="00DA08E5">
        <w:rPr>
          <w:color w:val="000000"/>
        </w:rPr>
        <w:t xml:space="preserve"> </w:t>
      </w:r>
      <w:r w:rsidR="005E4699">
        <w:rPr>
          <w:color w:val="000000"/>
        </w:rPr>
        <w:t>is sent to</w:t>
      </w:r>
      <w:r w:rsidR="00A16759" w:rsidRPr="00DA08E5">
        <w:rPr>
          <w:color w:val="000000"/>
        </w:rPr>
        <w:t xml:space="preserve"> </w:t>
      </w:r>
      <w:r w:rsidR="005E4699">
        <w:rPr>
          <w:color w:val="000000"/>
        </w:rPr>
        <w:t>the</w:t>
      </w:r>
      <w:r w:rsidR="00A16759" w:rsidRPr="00DA08E5">
        <w:rPr>
          <w:color w:val="000000"/>
        </w:rPr>
        <w:t xml:space="preserve"> requesting provider within the initial </w:t>
      </w:r>
      <w:r w:rsidR="005E4699">
        <w:rPr>
          <w:color w:val="000000"/>
        </w:rPr>
        <w:t>seven (7) calendar days</w:t>
      </w:r>
      <w:r w:rsidR="00814604">
        <w:rPr>
          <w:color w:val="000000"/>
        </w:rPr>
        <w:t xml:space="preserve"> (42 CFR 438.210) or five (5) business days (DHCS APL 21-001,</w:t>
      </w:r>
      <w:r w:rsidR="00814604" w:rsidRPr="00814604">
        <w:t xml:space="preserve"> </w:t>
      </w:r>
      <w:r w:rsidR="00814604" w:rsidRPr="00814604">
        <w:rPr>
          <w:color w:val="000000"/>
        </w:rPr>
        <w:t>HSC § 1367.01, 42</w:t>
      </w:r>
      <w:r w:rsidR="00814604">
        <w:rPr>
          <w:color w:val="000000"/>
        </w:rPr>
        <w:t xml:space="preserve">), whichever occurs first, </w:t>
      </w:r>
      <w:r w:rsidR="00A16759" w:rsidRPr="00DA08E5">
        <w:rPr>
          <w:color w:val="000000"/>
        </w:rPr>
        <w:t xml:space="preserve">from receipt of the original request, or as soon as the </w:t>
      </w:r>
      <w:r w:rsidR="006A47A1">
        <w:rPr>
          <w:color w:val="000000"/>
        </w:rPr>
        <w:t>Plan</w:t>
      </w:r>
      <w:r w:rsidR="00A16759" w:rsidRPr="00DA08E5">
        <w:rPr>
          <w:color w:val="000000"/>
        </w:rPr>
        <w:t xml:space="preserve"> becomes aware that it will not meet the timeframe, whichever occurs first</w:t>
      </w:r>
      <w:r w:rsidR="005E4699">
        <w:rPr>
          <w:color w:val="000000"/>
        </w:rPr>
        <w:t>.</w:t>
      </w:r>
      <w:r w:rsidR="005E4699" w:rsidRPr="005E4699">
        <w:t xml:space="preserve"> </w:t>
      </w:r>
      <w:r w:rsidR="005E4699" w:rsidRPr="005E4699">
        <w:rPr>
          <w:color w:val="000000"/>
        </w:rPr>
        <w:t xml:space="preserve">The Plan will send written notification of </w:t>
      </w:r>
      <w:r w:rsidR="005E4699" w:rsidRPr="005E4699">
        <w:rPr>
          <w:color w:val="000000"/>
        </w:rPr>
        <w:lastRenderedPageBreak/>
        <w:t>the deferral/delay to the Member within 2 Business Days of the deferral decision date</w:t>
      </w:r>
      <w:r w:rsidR="005E4699">
        <w:rPr>
          <w:color w:val="000000"/>
        </w:rPr>
        <w:t>, and</w:t>
      </w:r>
      <w:r w:rsidR="00A16759" w:rsidRPr="00DA08E5">
        <w:rPr>
          <w:color w:val="000000"/>
        </w:rPr>
        <w:t>:</w:t>
      </w:r>
    </w:p>
    <w:p w14:paraId="60E4178F" w14:textId="77777777" w:rsidR="00A16759" w:rsidRPr="008C6672" w:rsidRDefault="00D5246A" w:rsidP="00A16759">
      <w:pPr>
        <w:ind w:left="1440"/>
        <w:rPr>
          <w:color w:val="000000"/>
        </w:rPr>
      </w:pPr>
      <w:r>
        <w:rPr>
          <w:color w:val="000000"/>
        </w:rPr>
        <w:t>3</w:t>
      </w:r>
      <w:r w:rsidR="004939AC">
        <w:rPr>
          <w:color w:val="000000"/>
        </w:rPr>
        <w:t xml:space="preserve">.3.1 </w:t>
      </w:r>
      <w:r w:rsidR="00A16759" w:rsidRPr="008C6672">
        <w:rPr>
          <w:color w:val="000000"/>
        </w:rPr>
        <w:t>Specify the additional information requested but did not receive</w:t>
      </w:r>
      <w:r w:rsidR="005E4699" w:rsidRPr="005E4699">
        <w:t xml:space="preserve"> </w:t>
      </w:r>
      <w:r w:rsidR="005E4699" w:rsidRPr="005E4699">
        <w:rPr>
          <w:color w:val="000000"/>
        </w:rPr>
        <w:t>such as the expert reviewer to be consulted, or the additional examinations or tests required</w:t>
      </w:r>
      <w:r w:rsidR="005E4699">
        <w:rPr>
          <w:color w:val="000000"/>
        </w:rPr>
        <w:t>,</w:t>
      </w:r>
      <w:r w:rsidR="00A16759" w:rsidRPr="008C6672">
        <w:rPr>
          <w:color w:val="000000"/>
        </w:rPr>
        <w:t xml:space="preserve"> requesting only that information that is reasonably necessary to </w:t>
      </w:r>
      <w:proofErr w:type="gramStart"/>
      <w:r w:rsidR="00A16759" w:rsidRPr="008C6672">
        <w:rPr>
          <w:color w:val="000000"/>
        </w:rPr>
        <w:t>make a decision</w:t>
      </w:r>
      <w:proofErr w:type="gramEnd"/>
      <w:r w:rsidR="005E4699">
        <w:rPr>
          <w:color w:val="000000"/>
        </w:rPr>
        <w:t>.</w:t>
      </w:r>
      <w:r w:rsidR="00A16759" w:rsidRPr="008C6672">
        <w:rPr>
          <w:color w:val="000000"/>
        </w:rPr>
        <w:t xml:space="preserve"> </w:t>
      </w:r>
    </w:p>
    <w:p w14:paraId="2968AEB4" w14:textId="77777777" w:rsidR="00A16759" w:rsidRPr="008C6672" w:rsidRDefault="00D5246A" w:rsidP="006A22E8">
      <w:pPr>
        <w:ind w:left="1440"/>
        <w:rPr>
          <w:color w:val="000000"/>
        </w:rPr>
      </w:pPr>
      <w:r>
        <w:rPr>
          <w:color w:val="000000"/>
        </w:rPr>
        <w:t>3</w:t>
      </w:r>
      <w:r w:rsidR="004939AC">
        <w:rPr>
          <w:color w:val="000000"/>
        </w:rPr>
        <w:t>.3.2</w:t>
      </w:r>
      <w:r w:rsidR="00A16759" w:rsidRPr="008C6672">
        <w:rPr>
          <w:color w:val="000000"/>
        </w:rPr>
        <w:t xml:space="preserve"> Provide the anticipated date of decision</w:t>
      </w:r>
      <w:r w:rsidR="006A22E8">
        <w:rPr>
          <w:color w:val="000000"/>
        </w:rPr>
        <w:t xml:space="preserve"> </w:t>
      </w:r>
      <w:r w:rsidR="006A22E8" w:rsidRPr="006A22E8">
        <w:rPr>
          <w:color w:val="000000"/>
        </w:rPr>
        <w:t>which will not exceed 14 calendar days from the original request.</w:t>
      </w:r>
    </w:p>
    <w:p w14:paraId="3002FC7E" w14:textId="77777777" w:rsidR="000F2212" w:rsidRDefault="00D5246A" w:rsidP="000F2212">
      <w:pPr>
        <w:ind w:left="1440"/>
        <w:rPr>
          <w:color w:val="000000"/>
        </w:rPr>
      </w:pPr>
      <w:r>
        <w:rPr>
          <w:color w:val="000000"/>
        </w:rPr>
        <w:t>3</w:t>
      </w:r>
      <w:r w:rsidR="004939AC">
        <w:rPr>
          <w:color w:val="000000"/>
        </w:rPr>
        <w:t>.3.3</w:t>
      </w:r>
      <w:r w:rsidR="00A16759" w:rsidRPr="008C6672">
        <w:rPr>
          <w:color w:val="000000"/>
        </w:rPr>
        <w:t xml:space="preserve"> Advise the Member that they have a right to file a grievance to dispute the delay.</w:t>
      </w:r>
    </w:p>
    <w:p w14:paraId="7D9D4416" w14:textId="77777777" w:rsidR="006460BE" w:rsidRDefault="00D5246A" w:rsidP="000F2212">
      <w:pPr>
        <w:ind w:left="1440"/>
        <w:rPr>
          <w:color w:val="000000"/>
        </w:rPr>
      </w:pPr>
      <w:r>
        <w:rPr>
          <w:color w:val="000000"/>
        </w:rPr>
        <w:t>3</w:t>
      </w:r>
      <w:r w:rsidR="006460BE">
        <w:rPr>
          <w:color w:val="000000"/>
        </w:rPr>
        <w:t xml:space="preserve">.3.4 </w:t>
      </w:r>
      <w:r w:rsidR="006460BE" w:rsidRPr="006460BE">
        <w:rPr>
          <w:color w:val="000000"/>
        </w:rPr>
        <w:t>Advise the requesting provider that</w:t>
      </w:r>
      <w:r>
        <w:rPr>
          <w:color w:val="000000"/>
        </w:rPr>
        <w:t xml:space="preserve"> i</w:t>
      </w:r>
      <w:r w:rsidRPr="00D5246A">
        <w:rPr>
          <w:color w:val="000000"/>
        </w:rPr>
        <w:t>n accordance with Section 1367.03(a)(5)(H):</w:t>
      </w:r>
      <w:r w:rsidR="006460BE" w:rsidRPr="006460BE">
        <w:rPr>
          <w:color w:val="000000"/>
        </w:rPr>
        <w:t xml:space="preserve"> </w:t>
      </w:r>
    </w:p>
    <w:p w14:paraId="154A09CA" w14:textId="77777777" w:rsidR="00D5246A" w:rsidRPr="00D5246A" w:rsidRDefault="00525B80" w:rsidP="00AD3FCB">
      <w:pPr>
        <w:ind w:left="2160"/>
        <w:rPr>
          <w:color w:val="000000"/>
        </w:rPr>
      </w:pPr>
      <w:r>
        <w:rPr>
          <w:color w:val="000000"/>
        </w:rPr>
        <w:t xml:space="preserve">3.3.4.1 </w:t>
      </w:r>
      <w:r w:rsidR="00D5246A" w:rsidRPr="00D5246A">
        <w:rPr>
          <w:color w:val="000000"/>
        </w:rPr>
        <w:t xml:space="preserve">If this delay </w:t>
      </w:r>
      <w:proofErr w:type="gramStart"/>
      <w:r w:rsidR="00D5246A" w:rsidRPr="00D5246A">
        <w:rPr>
          <w:color w:val="000000"/>
        </w:rPr>
        <w:t>to obtain</w:t>
      </w:r>
      <w:proofErr w:type="gramEnd"/>
      <w:r w:rsidR="00D5246A" w:rsidRPr="00D5246A">
        <w:rPr>
          <w:color w:val="000000"/>
        </w:rPr>
        <w:t xml:space="preserve"> additional information and resulting delay will have a detrimental impact on the health of the </w:t>
      </w:r>
      <w:proofErr w:type="gramStart"/>
      <w:r w:rsidR="00D5246A" w:rsidRPr="00D5246A">
        <w:rPr>
          <w:color w:val="000000"/>
        </w:rPr>
        <w:t>member,</w:t>
      </w:r>
      <w:proofErr w:type="gramEnd"/>
      <w:r w:rsidR="00D5246A" w:rsidRPr="00D5246A">
        <w:rPr>
          <w:color w:val="000000"/>
        </w:rPr>
        <w:t xml:space="preserve"> you must contact the Plan.</w:t>
      </w:r>
    </w:p>
    <w:p w14:paraId="54663F5B" w14:textId="77777777" w:rsidR="00D5246A" w:rsidRDefault="00525B80" w:rsidP="00AD3FCB">
      <w:pPr>
        <w:ind w:left="2160"/>
        <w:rPr>
          <w:color w:val="000000"/>
        </w:rPr>
      </w:pPr>
      <w:r>
        <w:rPr>
          <w:color w:val="000000"/>
        </w:rPr>
        <w:t xml:space="preserve">3.3.4.2 </w:t>
      </w:r>
      <w:r w:rsidR="00D5246A" w:rsidRPr="00D5246A">
        <w:rPr>
          <w:color w:val="000000"/>
        </w:rPr>
        <w:t>If this delay will not have a detrimental impact on the health of the member, you must document this in the member record.</w:t>
      </w:r>
    </w:p>
    <w:p w14:paraId="71997001" w14:textId="77777777" w:rsidR="00D5246A" w:rsidRDefault="00D5246A" w:rsidP="00D5246A">
      <w:pPr>
        <w:ind w:left="1440"/>
        <w:rPr>
          <w:color w:val="000000"/>
        </w:rPr>
      </w:pPr>
      <w:r>
        <w:rPr>
          <w:color w:val="000000"/>
        </w:rPr>
        <w:t xml:space="preserve">3.3.5 </w:t>
      </w:r>
      <w:r w:rsidRPr="00D5246A">
        <w:rPr>
          <w:color w:val="000000"/>
        </w:rPr>
        <w:t>Advise the Member that they have a right to file a grievance to dispute the delay.</w:t>
      </w:r>
    </w:p>
    <w:p w14:paraId="266AD06C" w14:textId="77777777" w:rsidR="00A16759" w:rsidRPr="00DA08E5" w:rsidRDefault="003B7259" w:rsidP="00D5246A">
      <w:pPr>
        <w:pStyle w:val="ListParagraph"/>
        <w:ind w:left="1080"/>
        <w:rPr>
          <w:color w:val="000000"/>
        </w:rPr>
      </w:pPr>
      <w:r>
        <w:rPr>
          <w:color w:val="000000"/>
        </w:rPr>
        <w:t xml:space="preserve">3.4 </w:t>
      </w:r>
      <w:r w:rsidR="00A16759" w:rsidRPr="00D5246A">
        <w:rPr>
          <w:b/>
          <w:bCs/>
          <w:color w:val="000000"/>
        </w:rPr>
        <w:t>Determination Timeline for a Decision following a Deferral</w:t>
      </w:r>
    </w:p>
    <w:p w14:paraId="6ACA9506" w14:textId="5A071030" w:rsidR="00A16759" w:rsidRPr="008C6672" w:rsidRDefault="003B7259" w:rsidP="00A16759">
      <w:pPr>
        <w:ind w:left="1440"/>
        <w:rPr>
          <w:color w:val="000000"/>
        </w:rPr>
      </w:pPr>
      <w:r>
        <w:rPr>
          <w:color w:val="000000"/>
        </w:rPr>
        <w:t>3</w:t>
      </w:r>
      <w:r w:rsidR="00DA08E5">
        <w:rPr>
          <w:color w:val="000000"/>
        </w:rPr>
        <w:t xml:space="preserve">.4.1 </w:t>
      </w:r>
      <w:r w:rsidR="005E4699">
        <w:rPr>
          <w:color w:val="000000"/>
        </w:rPr>
        <w:t>Within seven (7) calendar days</w:t>
      </w:r>
      <w:r w:rsidR="00814604">
        <w:rPr>
          <w:color w:val="000000"/>
        </w:rPr>
        <w:t xml:space="preserve"> or five (5) business days, whichever occurs first</w:t>
      </w:r>
      <w:r w:rsidR="005E4699">
        <w:rPr>
          <w:color w:val="000000"/>
        </w:rPr>
        <w:t xml:space="preserve"> when complete additional information is received. Decision can be made prior to the maximum fourteenth (14</w:t>
      </w:r>
      <w:r w:rsidR="005E4699" w:rsidRPr="000D65DD">
        <w:rPr>
          <w:color w:val="000000"/>
          <w:vertAlign w:val="superscript"/>
        </w:rPr>
        <w:t>th</w:t>
      </w:r>
      <w:r w:rsidR="005E4699">
        <w:rPr>
          <w:color w:val="000000"/>
        </w:rPr>
        <w:t>) calendar Day when complete information is received.</w:t>
      </w:r>
    </w:p>
    <w:p w14:paraId="78C4068E" w14:textId="77777777" w:rsidR="00A16759" w:rsidRPr="008C6672" w:rsidRDefault="003B7259" w:rsidP="004939AC">
      <w:pPr>
        <w:ind w:left="1440"/>
        <w:rPr>
          <w:color w:val="000000"/>
        </w:rPr>
      </w:pPr>
      <w:r>
        <w:rPr>
          <w:color w:val="000000"/>
        </w:rPr>
        <w:t>3</w:t>
      </w:r>
      <w:r w:rsidR="00DA08E5">
        <w:rPr>
          <w:color w:val="000000"/>
        </w:rPr>
        <w:t xml:space="preserve">.4.2 </w:t>
      </w:r>
    </w:p>
    <w:p w14:paraId="133C6DB3" w14:textId="77777777" w:rsidR="00A16759" w:rsidRPr="008C6672" w:rsidRDefault="005E4699" w:rsidP="00A16759">
      <w:pPr>
        <w:rPr>
          <w:color w:val="000000"/>
        </w:rPr>
      </w:pPr>
      <w:r w:rsidRPr="005E4699">
        <w:t xml:space="preserve"> </w:t>
      </w:r>
      <w:r w:rsidRPr="005E4699">
        <w:rPr>
          <w:color w:val="000000"/>
        </w:rPr>
        <w:t xml:space="preserve">The end of the anticipated decision </w:t>
      </w:r>
      <w:r w:rsidR="003D19C3" w:rsidRPr="005E4699">
        <w:rPr>
          <w:color w:val="000000"/>
        </w:rPr>
        <w:t>date,</w:t>
      </w:r>
      <w:r w:rsidRPr="005E4699">
        <w:rPr>
          <w:color w:val="000000"/>
        </w:rPr>
        <w:t xml:space="preserve"> which is not later than the 14th calendar day from receipt of the original request as afforded to the Member, Member's representative, or provider to provide the specified additional information.</w:t>
      </w:r>
    </w:p>
    <w:p w14:paraId="1049261A" w14:textId="5C04F9C5" w:rsidR="008C6672" w:rsidRPr="008C6672" w:rsidRDefault="003B7259" w:rsidP="008C6672">
      <w:pPr>
        <w:rPr>
          <w:color w:val="000000"/>
        </w:rPr>
      </w:pPr>
      <w:r>
        <w:rPr>
          <w:b/>
          <w:bCs/>
          <w:color w:val="000000"/>
        </w:rPr>
        <w:t xml:space="preserve">4. </w:t>
      </w:r>
      <w:r w:rsidR="008C6672" w:rsidRPr="008C6672">
        <w:rPr>
          <w:b/>
          <w:bCs/>
          <w:color w:val="000000"/>
        </w:rPr>
        <w:t>Expedited Authorization (Pre-Service):</w:t>
      </w:r>
      <w:r w:rsidR="008C6672" w:rsidRPr="008C6672">
        <w:rPr>
          <w:color w:val="000000"/>
        </w:rPr>
        <w:t xml:space="preserve"> Requests where provider or </w:t>
      </w:r>
      <w:r w:rsidR="002C7F4F">
        <w:rPr>
          <w:color w:val="000000"/>
        </w:rPr>
        <w:t>t</w:t>
      </w:r>
      <w:r w:rsidR="008C6672" w:rsidRPr="008C6672">
        <w:rPr>
          <w:color w:val="000000"/>
        </w:rPr>
        <w:t xml:space="preserve">he </w:t>
      </w:r>
      <w:r w:rsidR="00F90D12">
        <w:rPr>
          <w:color w:val="000000"/>
        </w:rPr>
        <w:t>P</w:t>
      </w:r>
      <w:r w:rsidR="006A47A1">
        <w:rPr>
          <w:color w:val="000000"/>
        </w:rPr>
        <w:t>lan</w:t>
      </w:r>
      <w:r w:rsidR="008C6672" w:rsidRPr="008C6672">
        <w:rPr>
          <w:color w:val="000000"/>
        </w:rPr>
        <w:t xml:space="preserve"> </w:t>
      </w:r>
      <w:proofErr w:type="gramStart"/>
      <w:r w:rsidR="008C6672" w:rsidRPr="008C6672">
        <w:rPr>
          <w:color w:val="000000"/>
        </w:rPr>
        <w:t>indicates</w:t>
      </w:r>
      <w:proofErr w:type="gramEnd"/>
      <w:r w:rsidR="008C6672" w:rsidRPr="008C6672">
        <w:rPr>
          <w:color w:val="000000"/>
        </w:rPr>
        <w:t xml:space="preserve"> that the standard time frames could seriously jeopardize the Member's life or health or ability to attain, maintain or regain maximum function</w:t>
      </w:r>
      <w:r w:rsidR="002C7F4F">
        <w:rPr>
          <w:color w:val="000000"/>
        </w:rPr>
        <w:t>.</w:t>
      </w:r>
      <w:r w:rsidR="00720EDD" w:rsidRPr="00720EDD">
        <w:rPr>
          <w:color w:val="000000"/>
        </w:rPr>
        <w:t xml:space="preserve"> The Plan will provide a decision as expeditiously as the Member’s health condition requires.</w:t>
      </w:r>
    </w:p>
    <w:p w14:paraId="61475E27" w14:textId="77777777" w:rsidR="008C6672" w:rsidRPr="008C6672" w:rsidRDefault="003B7259" w:rsidP="006460BE">
      <w:pPr>
        <w:ind w:left="720"/>
        <w:rPr>
          <w:color w:val="000000"/>
        </w:rPr>
      </w:pPr>
      <w:r w:rsidRPr="006B5D3B">
        <w:rPr>
          <w:color w:val="000000"/>
        </w:rPr>
        <w:t>4.1</w:t>
      </w:r>
      <w:r w:rsidR="006B5D3B">
        <w:rPr>
          <w:color w:val="000000"/>
        </w:rPr>
        <w:t xml:space="preserve"> </w:t>
      </w:r>
      <w:r w:rsidR="008C6672" w:rsidRPr="006B5D3B">
        <w:rPr>
          <w:color w:val="000000"/>
        </w:rPr>
        <w:t>Timeline Decision:</w:t>
      </w:r>
      <w:r w:rsidR="008C6672" w:rsidRPr="008C6672">
        <w:rPr>
          <w:b/>
          <w:bCs/>
          <w:color w:val="000000"/>
        </w:rPr>
        <w:t xml:space="preserve"> </w:t>
      </w:r>
      <w:r w:rsidR="008C6672" w:rsidRPr="008C6672">
        <w:rPr>
          <w:color w:val="000000"/>
        </w:rPr>
        <w:t xml:space="preserve">The decision will be made within 72 hours of receipt of the request. </w:t>
      </w:r>
      <w:r w:rsidR="008C6672" w:rsidRPr="008C6672">
        <w:rPr>
          <w:color w:val="000000"/>
        </w:rPr>
        <w:br/>
      </w:r>
    </w:p>
    <w:p w14:paraId="09F3EC8A" w14:textId="77777777" w:rsidR="00A16759" w:rsidRPr="00A16759" w:rsidRDefault="00A16759" w:rsidP="00A16759">
      <w:pPr>
        <w:rPr>
          <w:rFonts w:ascii="Calibri" w:hAnsi="Calibri" w:cs="Calibri"/>
          <w:color w:val="000000"/>
        </w:rPr>
      </w:pPr>
    </w:p>
    <w:p w14:paraId="6DC632F6" w14:textId="77777777" w:rsidR="00B145E3" w:rsidRPr="008C6672" w:rsidRDefault="003B7259" w:rsidP="00A16759">
      <w:pPr>
        <w:spacing w:line="240" w:lineRule="atLeast"/>
        <w:jc w:val="both"/>
        <w:rPr>
          <w:b/>
          <w:bCs/>
        </w:rPr>
      </w:pPr>
      <w:r>
        <w:rPr>
          <w:b/>
          <w:bCs/>
        </w:rPr>
        <w:t>5.</w:t>
      </w:r>
      <w:r w:rsidR="00B145E3">
        <w:rPr>
          <w:b/>
          <w:bCs/>
        </w:rPr>
        <w:t xml:space="preserve"> </w:t>
      </w:r>
      <w:r w:rsidR="008C6672" w:rsidRPr="008C6672">
        <w:rPr>
          <w:b/>
          <w:bCs/>
        </w:rPr>
        <w:t>Expedited Authorization (Pre-Service) – Deferral Needed:</w:t>
      </w:r>
    </w:p>
    <w:p w14:paraId="679DF67C" w14:textId="77777777" w:rsidR="00B769CD" w:rsidRDefault="00D5246A" w:rsidP="00AD3FCB">
      <w:pPr>
        <w:ind w:left="720"/>
        <w:jc w:val="both"/>
      </w:pPr>
      <w:r>
        <w:rPr>
          <w:b/>
          <w:bCs/>
        </w:rPr>
        <w:t xml:space="preserve">5.1 </w:t>
      </w:r>
      <w:r w:rsidR="00B769CD" w:rsidRPr="00D5246A">
        <w:rPr>
          <w:b/>
          <w:bCs/>
        </w:rPr>
        <w:t>Defer</w:t>
      </w:r>
      <w:r w:rsidR="00B769CD" w:rsidRPr="00B769CD">
        <w:rPr>
          <w:b/>
          <w:bCs/>
        </w:rPr>
        <w:t>ral Decision Timeframe</w:t>
      </w:r>
      <w:r w:rsidR="00B769CD">
        <w:t xml:space="preserve"> </w:t>
      </w:r>
      <w:r w:rsidR="00220AAC">
        <w:t xml:space="preserve">The Plan may need additional time when one or more of the following circumstances occur: </w:t>
      </w:r>
    </w:p>
    <w:p w14:paraId="3205DB46" w14:textId="77777777" w:rsidR="00692E73" w:rsidRDefault="00525B80" w:rsidP="00692E73">
      <w:pPr>
        <w:ind w:left="720" w:firstLine="720"/>
        <w:jc w:val="both"/>
      </w:pPr>
      <w:r>
        <w:t>5</w:t>
      </w:r>
      <w:r w:rsidR="00692E73">
        <w:t xml:space="preserve">.1.1 </w:t>
      </w:r>
      <w:r w:rsidR="00B769CD">
        <w:t>Additional clinical information is required</w:t>
      </w:r>
      <w:r w:rsidR="00E630F1">
        <w:t xml:space="preserve"> or</w:t>
      </w:r>
    </w:p>
    <w:p w14:paraId="25B9D94F" w14:textId="77777777" w:rsidR="00692E73" w:rsidRDefault="00525B80" w:rsidP="00692E73">
      <w:pPr>
        <w:ind w:left="720" w:firstLine="720"/>
        <w:jc w:val="both"/>
      </w:pPr>
      <w:r>
        <w:t>5</w:t>
      </w:r>
      <w:r w:rsidR="00692E73">
        <w:t xml:space="preserve">.1.2 </w:t>
      </w:r>
      <w:r w:rsidR="00E630F1">
        <w:t>The cas</w:t>
      </w:r>
      <w:r w:rsidR="00B145E3">
        <w:t>e</w:t>
      </w:r>
      <w:r w:rsidR="00E630F1">
        <w:t xml:space="preserve"> r</w:t>
      </w:r>
      <w:r w:rsidR="00B769CD">
        <w:t>equires consultation by an Expert Reviewer</w:t>
      </w:r>
      <w:r w:rsidR="00E630F1">
        <w:t xml:space="preserve"> or</w:t>
      </w:r>
    </w:p>
    <w:p w14:paraId="65D26D1C" w14:textId="77777777" w:rsidR="00B769CD" w:rsidRDefault="00525B80" w:rsidP="00692E73">
      <w:pPr>
        <w:ind w:left="720" w:firstLine="720"/>
        <w:jc w:val="both"/>
      </w:pPr>
      <w:r>
        <w:t>5</w:t>
      </w:r>
      <w:r w:rsidR="00692E73">
        <w:t xml:space="preserve">.1.3 </w:t>
      </w:r>
      <w:r w:rsidR="00B769CD">
        <w:t xml:space="preserve">Additional examinations or tests </w:t>
      </w:r>
      <w:r w:rsidR="00E630F1">
        <w:t xml:space="preserve">need </w:t>
      </w:r>
      <w:r w:rsidR="00B769CD">
        <w:t>to be performed</w:t>
      </w:r>
      <w:r w:rsidR="00B145E3">
        <w:t>.</w:t>
      </w:r>
      <w:r w:rsidR="00E630F1">
        <w:t xml:space="preserve"> </w:t>
      </w:r>
    </w:p>
    <w:p w14:paraId="54B0BAF7" w14:textId="77777777" w:rsidR="00220AAC" w:rsidRDefault="00220AAC" w:rsidP="00692E73">
      <w:pPr>
        <w:ind w:left="720" w:firstLine="720"/>
        <w:jc w:val="both"/>
      </w:pPr>
      <w:r>
        <w:t xml:space="preserve">5.1.4 </w:t>
      </w:r>
      <w:r w:rsidRPr="00220AAC">
        <w:t>The Plan can provide justification upon request by the State for the need for additional information and how it is in the Member’s interest.</w:t>
      </w:r>
    </w:p>
    <w:p w14:paraId="1B016FDF" w14:textId="77777777" w:rsidR="00220AAC" w:rsidRDefault="00220AAC" w:rsidP="00692E73">
      <w:pPr>
        <w:ind w:left="720" w:firstLine="720"/>
        <w:jc w:val="both"/>
      </w:pPr>
      <w:r w:rsidRPr="008C6672">
        <w:rPr>
          <w:color w:val="000000"/>
        </w:rPr>
        <w:t>If provider has not complied with the request for additional information</w:t>
      </w:r>
      <w:r>
        <w:rPr>
          <w:color w:val="000000"/>
        </w:rPr>
        <w:t xml:space="preserve"> by the anticipated decision date, t</w:t>
      </w:r>
      <w:r w:rsidRPr="008C6672">
        <w:rPr>
          <w:color w:val="000000"/>
        </w:rPr>
        <w:t xml:space="preserve">he </w:t>
      </w:r>
      <w:r>
        <w:rPr>
          <w:color w:val="000000"/>
        </w:rPr>
        <w:t>Plan</w:t>
      </w:r>
      <w:r w:rsidRPr="008C6672">
        <w:rPr>
          <w:color w:val="000000"/>
        </w:rPr>
        <w:t xml:space="preserve"> shall review the request with the information available and </w:t>
      </w:r>
      <w:proofErr w:type="gramStart"/>
      <w:r w:rsidRPr="008C6672">
        <w:rPr>
          <w:color w:val="000000"/>
        </w:rPr>
        <w:t>make a determination</w:t>
      </w:r>
      <w:proofErr w:type="gramEnd"/>
      <w:r w:rsidRPr="008C6672">
        <w:rPr>
          <w:color w:val="000000"/>
        </w:rPr>
        <w:t xml:space="preserve"> </w:t>
      </w:r>
      <w:r>
        <w:rPr>
          <w:color w:val="000000"/>
        </w:rPr>
        <w:t>by the 14</w:t>
      </w:r>
      <w:r w:rsidRPr="00220AAC">
        <w:rPr>
          <w:color w:val="000000"/>
          <w:vertAlign w:val="superscript"/>
        </w:rPr>
        <w:t>th</w:t>
      </w:r>
      <w:r>
        <w:rPr>
          <w:color w:val="000000"/>
        </w:rPr>
        <w:t xml:space="preserve"> calendar day</w:t>
      </w:r>
      <w:r w:rsidRPr="008C6672">
        <w:rPr>
          <w:color w:val="000000"/>
        </w:rPr>
        <w:t xml:space="preserve"> </w:t>
      </w:r>
      <w:r w:rsidR="00664830">
        <w:rPr>
          <w:color w:val="000000"/>
        </w:rPr>
        <w:t>from</w:t>
      </w:r>
      <w:r>
        <w:rPr>
          <w:color w:val="000000"/>
        </w:rPr>
        <w:t xml:space="preserve"> receipt of the original request.</w:t>
      </w:r>
    </w:p>
    <w:p w14:paraId="212D8532" w14:textId="77777777" w:rsidR="00274C6F" w:rsidRDefault="00274C6F" w:rsidP="00B769CD">
      <w:pPr>
        <w:ind w:left="720"/>
        <w:jc w:val="both"/>
      </w:pPr>
    </w:p>
    <w:p w14:paraId="6A5B9811" w14:textId="77777777" w:rsidR="00B769CD" w:rsidRDefault="0087251E" w:rsidP="00525B80">
      <w:pPr>
        <w:ind w:left="720"/>
        <w:jc w:val="both"/>
      </w:pPr>
      <w:r>
        <w:rPr>
          <w:b/>
          <w:bCs/>
        </w:rPr>
        <w:t xml:space="preserve">5.2 </w:t>
      </w:r>
      <w:r w:rsidR="00B769CD" w:rsidRPr="00A52ADB">
        <w:rPr>
          <w:b/>
          <w:bCs/>
        </w:rPr>
        <w:t>Written</w:t>
      </w:r>
      <w:r w:rsidR="00B769CD" w:rsidRPr="004B70D2">
        <w:rPr>
          <w:b/>
          <w:bCs/>
        </w:rPr>
        <w:t xml:space="preserve"> Notification, Notice of Action – Deferral</w:t>
      </w:r>
      <w:r w:rsidR="00B769CD">
        <w:t xml:space="preserve">: Written Notification must be sent to </w:t>
      </w:r>
      <w:r w:rsidR="00B145E3">
        <w:t xml:space="preserve">the </w:t>
      </w:r>
      <w:r w:rsidR="00B769CD">
        <w:t xml:space="preserve">requesting provider within the initial 72 hours from receipt of the original request, or as soon as the </w:t>
      </w:r>
      <w:r w:rsidR="00F90D12">
        <w:t>P</w:t>
      </w:r>
      <w:r w:rsidR="006A47A1">
        <w:t>lan</w:t>
      </w:r>
      <w:r w:rsidR="00B769CD">
        <w:t xml:space="preserve"> becomes aware that it will not meet the timeframe, whichever occurs first, </w:t>
      </w:r>
      <w:r w:rsidR="005E4699" w:rsidRPr="005E4699">
        <w:t xml:space="preserve">written notification of the deferral/delay sent to the Member within 2 Business Days of the deferral decision date </w:t>
      </w:r>
      <w:r w:rsidR="00B769CD">
        <w:t>and:</w:t>
      </w:r>
    </w:p>
    <w:p w14:paraId="56E5BA43" w14:textId="77777777" w:rsidR="00B769CD" w:rsidRDefault="00525B80" w:rsidP="00525B80">
      <w:pPr>
        <w:ind w:left="2430"/>
        <w:jc w:val="both"/>
      </w:pPr>
      <w:r>
        <w:t>5.</w:t>
      </w:r>
      <w:r w:rsidR="006A47A1">
        <w:t>2</w:t>
      </w:r>
      <w:r>
        <w:t xml:space="preserve">.1 </w:t>
      </w:r>
      <w:r w:rsidR="00B769CD">
        <w:t xml:space="preserve">Specify the additional information </w:t>
      </w:r>
      <w:proofErr w:type="gramStart"/>
      <w:r w:rsidR="00B769CD">
        <w:t>requested</w:t>
      </w:r>
      <w:r w:rsidR="005E4699">
        <w:t>,</w:t>
      </w:r>
      <w:r w:rsidR="005E4699" w:rsidRPr="005E4699">
        <w:t xml:space="preserve"> but</w:t>
      </w:r>
      <w:proofErr w:type="gramEnd"/>
      <w:r w:rsidR="005E4699" w:rsidRPr="005E4699">
        <w:t xml:space="preserve"> did not receive such as the expert reviewer to be consulted, or the additional examinations or tests required, </w:t>
      </w:r>
      <w:r w:rsidR="00B769CD">
        <w:t xml:space="preserve">requesting only that information that is reasonably necessary to </w:t>
      </w:r>
      <w:proofErr w:type="gramStart"/>
      <w:r w:rsidR="00B769CD">
        <w:t>make a decision</w:t>
      </w:r>
      <w:proofErr w:type="gramEnd"/>
      <w:r w:rsidR="00B145E3">
        <w:t>.</w:t>
      </w:r>
      <w:r w:rsidR="00B769CD">
        <w:t xml:space="preserve"> </w:t>
      </w:r>
    </w:p>
    <w:p w14:paraId="4627805E" w14:textId="77777777" w:rsidR="00B769CD" w:rsidRDefault="006A47A1" w:rsidP="006A47A1">
      <w:pPr>
        <w:ind w:left="2430"/>
        <w:jc w:val="both"/>
      </w:pPr>
      <w:r>
        <w:t xml:space="preserve">5.2.2 </w:t>
      </w:r>
      <w:r w:rsidR="00B769CD">
        <w:t>Provide the anticipated date of decision</w:t>
      </w:r>
      <w:r w:rsidR="005E4699" w:rsidRPr="005E4699">
        <w:t xml:space="preserve"> which will not exceed a maximum of 14 calendar days from the original request</w:t>
      </w:r>
      <w:r w:rsidR="005344EB">
        <w:t>.</w:t>
      </w:r>
    </w:p>
    <w:p w14:paraId="747482CB" w14:textId="77777777" w:rsidR="00D5246A" w:rsidRDefault="006A47A1" w:rsidP="006B5D3B">
      <w:pPr>
        <w:ind w:left="2430"/>
        <w:jc w:val="both"/>
      </w:pPr>
      <w:r>
        <w:t xml:space="preserve">5.2.3 </w:t>
      </w:r>
      <w:r w:rsidR="00F668DC" w:rsidRPr="00F668DC">
        <w:t>Advise the requesting provider that</w:t>
      </w:r>
      <w:r w:rsidR="006B5D3B">
        <w:t>:</w:t>
      </w:r>
      <w:r w:rsidR="00F668DC" w:rsidRPr="00F668DC">
        <w:t xml:space="preserve"> </w:t>
      </w:r>
      <w:r w:rsidR="00D5246A">
        <w:t>“In accordance with Section 1367.03(a)(5)(H):</w:t>
      </w:r>
    </w:p>
    <w:p w14:paraId="34CA8E1F" w14:textId="77777777" w:rsidR="00D5246A" w:rsidRDefault="00B145E3" w:rsidP="00AD3FCB">
      <w:pPr>
        <w:pStyle w:val="ListParagraph"/>
        <w:numPr>
          <w:ilvl w:val="3"/>
          <w:numId w:val="47"/>
        </w:numPr>
      </w:pPr>
      <w:r>
        <w:t xml:space="preserve"> </w:t>
      </w:r>
      <w:r w:rsidR="00D5246A">
        <w:t>If this delay to obtain additional information will have a detrimental impact on the health of the member, you must contact the Plan.</w:t>
      </w:r>
    </w:p>
    <w:p w14:paraId="59BB1626" w14:textId="77777777" w:rsidR="00D5246A" w:rsidRDefault="00D5246A" w:rsidP="00AD3FCB">
      <w:pPr>
        <w:pStyle w:val="ListParagraph"/>
        <w:numPr>
          <w:ilvl w:val="3"/>
          <w:numId w:val="47"/>
        </w:numPr>
      </w:pPr>
      <w:r>
        <w:t>If this delay will not have a detrimental impact on the health of the member, you must document this in the member record.”</w:t>
      </w:r>
    </w:p>
    <w:p w14:paraId="794D964E" w14:textId="77777777" w:rsidR="008D1207" w:rsidRDefault="008D1207" w:rsidP="008D1207">
      <w:pPr>
        <w:pStyle w:val="ListParagraph"/>
        <w:numPr>
          <w:ilvl w:val="2"/>
          <w:numId w:val="47"/>
        </w:numPr>
      </w:pPr>
      <w:r w:rsidRPr="008D1207">
        <w:t>Advise the Member of their rights including how to appeal the decision.</w:t>
      </w:r>
    </w:p>
    <w:p w14:paraId="308C1AC2" w14:textId="77777777" w:rsidR="00B769CD" w:rsidRDefault="00525B80" w:rsidP="00F668DC">
      <w:pPr>
        <w:ind w:left="720"/>
        <w:jc w:val="both"/>
      </w:pPr>
      <w:r>
        <w:rPr>
          <w:b/>
          <w:bCs/>
        </w:rPr>
        <w:t>5.</w:t>
      </w:r>
      <w:r w:rsidR="006A47A1">
        <w:rPr>
          <w:b/>
          <w:bCs/>
        </w:rPr>
        <w:t>3</w:t>
      </w:r>
      <w:r w:rsidR="00B769CD">
        <w:t xml:space="preserve"> </w:t>
      </w:r>
      <w:r w:rsidR="00B769CD" w:rsidRPr="004B70D2">
        <w:rPr>
          <w:b/>
          <w:bCs/>
        </w:rPr>
        <w:t>Determination Timeline for a Decision following an expedited deferral:</w:t>
      </w:r>
      <w:r w:rsidR="00B769CD">
        <w:t xml:space="preserve"> The</w:t>
      </w:r>
      <w:r w:rsidR="00D5246A">
        <w:t xml:space="preserve"> Plan</w:t>
      </w:r>
      <w:r w:rsidR="00B769CD">
        <w:t xml:space="preserve"> must </w:t>
      </w:r>
      <w:proofErr w:type="gramStart"/>
      <w:r w:rsidR="00B769CD">
        <w:t>make a determination</w:t>
      </w:r>
      <w:proofErr w:type="gramEnd"/>
      <w:r w:rsidR="00B769CD">
        <w:t xml:space="preserve"> </w:t>
      </w:r>
      <w:r w:rsidR="00265E1C">
        <w:t>following either:</w:t>
      </w:r>
    </w:p>
    <w:p w14:paraId="09EB5806" w14:textId="77777777" w:rsidR="00B769CD" w:rsidRDefault="00525B80" w:rsidP="00AD3FCB">
      <w:pPr>
        <w:ind w:left="1440"/>
        <w:jc w:val="both"/>
      </w:pPr>
      <w:r>
        <w:t>5.</w:t>
      </w:r>
      <w:r w:rsidR="006A47A1">
        <w:t>3</w:t>
      </w:r>
      <w:r>
        <w:t xml:space="preserve">.1 </w:t>
      </w:r>
      <w:r w:rsidR="00265E1C" w:rsidRPr="00265E1C">
        <w:t xml:space="preserve">Within 72 hours when complete additional information is received. Decision can be made prior to the maximum 14th Calendar Day when complete information is received.; </w:t>
      </w:r>
    </w:p>
    <w:p w14:paraId="249CA5F7" w14:textId="77777777" w:rsidR="006A22E8" w:rsidRDefault="00525B80" w:rsidP="00AD3FCB">
      <w:pPr>
        <w:ind w:left="1440"/>
        <w:jc w:val="both"/>
      </w:pPr>
      <w:r>
        <w:t>5.</w:t>
      </w:r>
      <w:r w:rsidR="006A47A1">
        <w:t>3</w:t>
      </w:r>
      <w:r>
        <w:t xml:space="preserve">.2 </w:t>
      </w:r>
      <w:r w:rsidR="00265E1C" w:rsidRPr="00265E1C">
        <w:t>When the additional information received is incomplete or not received, decision must be made on the date of the letter, or;</w:t>
      </w:r>
    </w:p>
    <w:p w14:paraId="2897A8A8" w14:textId="77777777" w:rsidR="00B769CD" w:rsidRDefault="006A22E8" w:rsidP="00AD3FCB">
      <w:pPr>
        <w:ind w:left="1440"/>
        <w:jc w:val="both"/>
      </w:pPr>
      <w:r>
        <w:t xml:space="preserve">5.3.3 </w:t>
      </w:r>
      <w:r w:rsidR="00265E1C" w:rsidRPr="00265E1C">
        <w:t xml:space="preserve">The end of the anticipated decision </w:t>
      </w:r>
      <w:proofErr w:type="gramStart"/>
      <w:r w:rsidR="00265E1C" w:rsidRPr="00265E1C">
        <w:t>date</w:t>
      </w:r>
      <w:proofErr w:type="gramEnd"/>
      <w:r w:rsidR="00265E1C" w:rsidRPr="00265E1C">
        <w:t xml:space="preserve"> which is not later than the 14th calendar </w:t>
      </w:r>
      <w:proofErr w:type="gramStart"/>
      <w:r w:rsidR="00265E1C" w:rsidRPr="00265E1C">
        <w:t>day</w:t>
      </w:r>
      <w:proofErr w:type="gramEnd"/>
      <w:r w:rsidR="00265E1C" w:rsidRPr="00265E1C">
        <w:t xml:space="preserve"> </w:t>
      </w:r>
      <w:proofErr w:type="gramStart"/>
      <w:r w:rsidR="00265E1C" w:rsidRPr="00265E1C">
        <w:t>from</w:t>
      </w:r>
      <w:proofErr w:type="gramEnd"/>
      <w:r w:rsidR="00265E1C" w:rsidRPr="00265E1C">
        <w:t xml:space="preserve"> receipt of the original request as afforded to the Member, Member's representative, or </w:t>
      </w:r>
      <w:proofErr w:type="gramStart"/>
      <w:r w:rsidR="00265E1C" w:rsidRPr="00265E1C">
        <w:t>provider</w:t>
      </w:r>
      <w:proofErr w:type="gramEnd"/>
      <w:r w:rsidR="00265E1C" w:rsidRPr="00265E1C">
        <w:t xml:space="preserve"> to provide the specified additional information.</w:t>
      </w:r>
    </w:p>
    <w:p w14:paraId="5D2E0A26" w14:textId="77777777" w:rsidR="00A16759" w:rsidRDefault="00A16759" w:rsidP="006440D9">
      <w:pPr>
        <w:ind w:left="720"/>
        <w:jc w:val="both"/>
      </w:pPr>
    </w:p>
    <w:p w14:paraId="4A483AD5" w14:textId="7A737C1E" w:rsidR="004B70D2" w:rsidRPr="004B70D2" w:rsidRDefault="00525B80" w:rsidP="004B70D2">
      <w:pPr>
        <w:ind w:left="360"/>
        <w:rPr>
          <w:color w:val="000000"/>
        </w:rPr>
      </w:pPr>
      <w:r>
        <w:rPr>
          <w:b/>
          <w:bCs/>
          <w:color w:val="000000"/>
        </w:rPr>
        <w:t>6</w:t>
      </w:r>
      <w:r w:rsidR="004B70D2" w:rsidRPr="004B70D2">
        <w:rPr>
          <w:color w:val="000000"/>
        </w:rPr>
        <w:t xml:space="preserve">. </w:t>
      </w:r>
      <w:r w:rsidR="004B70D2" w:rsidRPr="004B70D2">
        <w:rPr>
          <w:b/>
          <w:bCs/>
          <w:color w:val="000000"/>
        </w:rPr>
        <w:t xml:space="preserve">Concurrent </w:t>
      </w:r>
      <w:r w:rsidR="00EB26C8">
        <w:rPr>
          <w:b/>
          <w:bCs/>
          <w:color w:val="000000"/>
        </w:rPr>
        <w:t>Requests</w:t>
      </w:r>
      <w:r w:rsidR="004B70D2" w:rsidRPr="004B70D2">
        <w:rPr>
          <w:b/>
          <w:bCs/>
          <w:color w:val="000000"/>
        </w:rPr>
        <w:t xml:space="preserve"> </w:t>
      </w:r>
    </w:p>
    <w:p w14:paraId="5005CDDA" w14:textId="77777777" w:rsidR="00D5246A" w:rsidRDefault="00525B80" w:rsidP="00AD3FCB">
      <w:pPr>
        <w:ind w:left="720"/>
        <w:contextualSpacing/>
      </w:pPr>
      <w:r>
        <w:rPr>
          <w:bCs/>
          <w:color w:val="000000"/>
        </w:rPr>
        <w:t>6</w:t>
      </w:r>
      <w:r w:rsidR="00720EDD">
        <w:rPr>
          <w:bCs/>
          <w:color w:val="000000"/>
        </w:rPr>
        <w:t xml:space="preserve">.1 </w:t>
      </w:r>
      <w:r w:rsidR="004B70D2" w:rsidRPr="00720EDD">
        <w:rPr>
          <w:bCs/>
          <w:color w:val="000000"/>
        </w:rPr>
        <w:t>Decision Timelines:</w:t>
      </w:r>
      <w:r w:rsidR="00720EDD" w:rsidRPr="00720EDD">
        <w:t xml:space="preserve"> </w:t>
      </w:r>
    </w:p>
    <w:p w14:paraId="09B7012F" w14:textId="77777777" w:rsidR="00814604" w:rsidRDefault="00814604" w:rsidP="00814604">
      <w:pPr>
        <w:ind w:left="1440"/>
        <w:contextualSpacing/>
      </w:pPr>
      <w:r>
        <w:t>6.1.1 Decisions are made as expeditiously as the Member’s condition requires.</w:t>
      </w:r>
    </w:p>
    <w:p w14:paraId="4CB52B82" w14:textId="77777777" w:rsidR="00814604" w:rsidRDefault="00814604" w:rsidP="00814604">
      <w:pPr>
        <w:ind w:left="1440"/>
        <w:contextualSpacing/>
      </w:pPr>
      <w:r>
        <w:t>6.1.2</w:t>
      </w:r>
      <w:r w:rsidR="00617DD1">
        <w:t xml:space="preserve"> </w:t>
      </w:r>
      <w:r>
        <w:t>Determinations are made using routine pre-service criteria of 7 business days or 5 calendar days, whichever occurs first unless the Member’s condition requires an expedited determination.</w:t>
      </w:r>
    </w:p>
    <w:p w14:paraId="5D530659" w14:textId="729B4BEB" w:rsidR="00D5246A" w:rsidRDefault="00525B80" w:rsidP="00AD3FCB">
      <w:pPr>
        <w:ind w:left="1440"/>
        <w:contextualSpacing/>
        <w:rPr>
          <w:color w:val="000000"/>
        </w:rPr>
      </w:pPr>
      <w:r>
        <w:t>6</w:t>
      </w:r>
      <w:r w:rsidR="00D5246A">
        <w:t>.1.</w:t>
      </w:r>
      <w:r w:rsidR="00814604">
        <w:t>3</w:t>
      </w:r>
      <w:r w:rsidR="00D5246A">
        <w:t xml:space="preserve"> </w:t>
      </w:r>
      <w:r w:rsidR="00814604">
        <w:t xml:space="preserve">Expedited </w:t>
      </w:r>
      <w:r w:rsidR="00814604">
        <w:rPr>
          <w:bCs/>
          <w:color w:val="000000"/>
        </w:rPr>
        <w:t>d</w:t>
      </w:r>
      <w:r w:rsidR="00720EDD" w:rsidRPr="00720EDD">
        <w:rPr>
          <w:bCs/>
          <w:color w:val="000000"/>
        </w:rPr>
        <w:t xml:space="preserve">etermination will be made within </w:t>
      </w:r>
      <w:r w:rsidR="00265E1C">
        <w:rPr>
          <w:bCs/>
          <w:color w:val="000000"/>
        </w:rPr>
        <w:t>72</w:t>
      </w:r>
      <w:r w:rsidR="00720EDD" w:rsidRPr="00720EDD">
        <w:rPr>
          <w:bCs/>
          <w:color w:val="000000"/>
        </w:rPr>
        <w:t xml:space="preserve"> hours </w:t>
      </w:r>
      <w:r w:rsidR="00265E1C">
        <w:rPr>
          <w:bCs/>
          <w:color w:val="000000"/>
        </w:rPr>
        <w:t xml:space="preserve">per NCQA standard </w:t>
      </w:r>
      <w:r w:rsidR="00720EDD" w:rsidRPr="00720EDD">
        <w:rPr>
          <w:bCs/>
          <w:color w:val="000000"/>
        </w:rPr>
        <w:t xml:space="preserve">of receipt of review request, provided that the request is made at least </w:t>
      </w:r>
      <w:r w:rsidR="00265E1C">
        <w:rPr>
          <w:bCs/>
          <w:color w:val="000000"/>
        </w:rPr>
        <w:t>72</w:t>
      </w:r>
      <w:r w:rsidR="00720EDD" w:rsidRPr="00720EDD">
        <w:rPr>
          <w:bCs/>
          <w:color w:val="000000"/>
        </w:rPr>
        <w:t xml:space="preserve"> hours</w:t>
      </w:r>
      <w:r w:rsidR="00265E1C">
        <w:rPr>
          <w:bCs/>
          <w:color w:val="000000"/>
        </w:rPr>
        <w:t xml:space="preserve"> per NCQA</w:t>
      </w:r>
      <w:r w:rsidR="00720EDD" w:rsidRPr="00720EDD">
        <w:rPr>
          <w:bCs/>
          <w:color w:val="000000"/>
        </w:rPr>
        <w:t xml:space="preserve"> prior to the expiration of previously approved </w:t>
      </w:r>
      <w:proofErr w:type="gramStart"/>
      <w:r w:rsidR="00720EDD" w:rsidRPr="00720EDD">
        <w:rPr>
          <w:bCs/>
          <w:color w:val="000000"/>
        </w:rPr>
        <w:t>period of time</w:t>
      </w:r>
      <w:proofErr w:type="gramEnd"/>
      <w:r w:rsidR="00720EDD" w:rsidRPr="00720EDD">
        <w:rPr>
          <w:bCs/>
          <w:color w:val="000000"/>
        </w:rPr>
        <w:t xml:space="preserve"> or number of treatment</w:t>
      </w:r>
      <w:r w:rsidR="002344DB">
        <w:rPr>
          <w:color w:val="000000"/>
        </w:rPr>
        <w:t>s.</w:t>
      </w:r>
    </w:p>
    <w:p w14:paraId="5527624B" w14:textId="4ABC5887" w:rsidR="004B70D2" w:rsidRPr="004B70D2" w:rsidRDefault="00664830" w:rsidP="00AD3FCB">
      <w:pPr>
        <w:ind w:left="1440"/>
        <w:contextualSpacing/>
        <w:rPr>
          <w:color w:val="000000"/>
        </w:rPr>
      </w:pPr>
      <w:r>
        <w:rPr>
          <w:color w:val="000000"/>
        </w:rPr>
        <w:lastRenderedPageBreak/>
        <w:t>6.1.</w:t>
      </w:r>
      <w:r w:rsidR="00814604">
        <w:rPr>
          <w:color w:val="000000"/>
        </w:rPr>
        <w:t>4</w:t>
      </w:r>
      <w:r>
        <w:rPr>
          <w:color w:val="000000"/>
        </w:rPr>
        <w:t xml:space="preserve"> </w:t>
      </w:r>
      <w:r w:rsidRPr="004B70D2">
        <w:rPr>
          <w:color w:val="000000"/>
        </w:rPr>
        <w:t>In</w:t>
      </w:r>
      <w:r w:rsidR="00D5246A" w:rsidRPr="00D5246A">
        <w:rPr>
          <w:color w:val="000000"/>
        </w:rPr>
        <w:t xml:space="preserve"> the case of Concurrent Review, care will not be discontinued until the </w:t>
      </w:r>
      <w:proofErr w:type="gramStart"/>
      <w:r w:rsidR="00D5246A" w:rsidRPr="00D5246A">
        <w:rPr>
          <w:color w:val="000000"/>
        </w:rPr>
        <w:t>treating</w:t>
      </w:r>
      <w:proofErr w:type="gramEnd"/>
      <w:r w:rsidR="00D5246A" w:rsidRPr="00D5246A">
        <w:rPr>
          <w:color w:val="000000"/>
        </w:rPr>
        <w:t xml:space="preserve"> provider has agreed to a care plan appropriate for the medical needs of the enrollee.</w:t>
      </w:r>
    </w:p>
    <w:p w14:paraId="62F2A88B" w14:textId="77777777" w:rsidR="00720EDD" w:rsidRPr="00720EDD" w:rsidRDefault="00525B80" w:rsidP="00AD3FCB">
      <w:pPr>
        <w:ind w:firstLine="720"/>
        <w:jc w:val="both"/>
        <w:rPr>
          <w:color w:val="000000"/>
        </w:rPr>
      </w:pPr>
      <w:r>
        <w:rPr>
          <w:color w:val="000000"/>
        </w:rPr>
        <w:t>6</w:t>
      </w:r>
      <w:r w:rsidR="00720EDD">
        <w:rPr>
          <w:color w:val="000000"/>
        </w:rPr>
        <w:t xml:space="preserve">.2 </w:t>
      </w:r>
      <w:r w:rsidR="00720EDD" w:rsidRPr="00EB26C8">
        <w:rPr>
          <w:color w:val="000000"/>
        </w:rPr>
        <w:t>Notification R</w:t>
      </w:r>
      <w:r w:rsidR="00720EDD" w:rsidRPr="00720EDD">
        <w:rPr>
          <w:color w:val="000000"/>
        </w:rPr>
        <w:t>equirements</w:t>
      </w:r>
    </w:p>
    <w:p w14:paraId="1238B969" w14:textId="77777777" w:rsidR="00100FBC" w:rsidRPr="00100FBC" w:rsidRDefault="00100FBC" w:rsidP="00AD3FCB">
      <w:pPr>
        <w:ind w:left="1440"/>
        <w:contextualSpacing/>
        <w:rPr>
          <w:color w:val="000000"/>
        </w:rPr>
      </w:pPr>
      <w:r>
        <w:rPr>
          <w:color w:val="000000"/>
        </w:rPr>
        <w:t xml:space="preserve">6.2.1 </w:t>
      </w:r>
      <w:r w:rsidRPr="00100FBC">
        <w:rPr>
          <w:bCs/>
          <w:color w:val="000000"/>
        </w:rPr>
        <w:t>Initial</w:t>
      </w:r>
      <w:r w:rsidRPr="00100FBC">
        <w:rPr>
          <w:color w:val="000000"/>
        </w:rPr>
        <w:t xml:space="preserve"> Notification:</w:t>
      </w:r>
    </w:p>
    <w:p w14:paraId="252DAD9D" w14:textId="369D0B16" w:rsidR="00100FBC" w:rsidRPr="00100FBC" w:rsidRDefault="00100FBC" w:rsidP="00AD3FCB">
      <w:pPr>
        <w:ind w:left="2160"/>
        <w:jc w:val="both"/>
        <w:rPr>
          <w:color w:val="000000"/>
        </w:rPr>
      </w:pPr>
      <w:r>
        <w:rPr>
          <w:color w:val="000000"/>
        </w:rPr>
        <w:t xml:space="preserve">6.2.1.1 </w:t>
      </w:r>
      <w:r w:rsidRPr="00100FBC">
        <w:rPr>
          <w:color w:val="000000"/>
        </w:rPr>
        <w:t xml:space="preserve">Initial notification to the treating provider is made within 24 hours of </w:t>
      </w:r>
      <w:r w:rsidR="00814604">
        <w:rPr>
          <w:color w:val="000000"/>
        </w:rPr>
        <w:t xml:space="preserve">determination </w:t>
      </w:r>
    </w:p>
    <w:p w14:paraId="646A29EA" w14:textId="77777777" w:rsidR="00100FBC" w:rsidRPr="00100FBC" w:rsidRDefault="00100FBC" w:rsidP="00AD3FCB">
      <w:pPr>
        <w:ind w:left="2160"/>
        <w:jc w:val="both"/>
        <w:rPr>
          <w:color w:val="000000"/>
        </w:rPr>
      </w:pPr>
      <w:r>
        <w:rPr>
          <w:color w:val="000000"/>
        </w:rPr>
        <w:t xml:space="preserve">6.2.1.2 </w:t>
      </w:r>
      <w:r w:rsidRPr="00100FBC">
        <w:rPr>
          <w:color w:val="000000"/>
        </w:rPr>
        <w:t>For Inpatient determinations</w:t>
      </w:r>
    </w:p>
    <w:p w14:paraId="57D6D398" w14:textId="77777777" w:rsidR="00B145E3" w:rsidRDefault="00100FBC" w:rsidP="00B145E3">
      <w:pPr>
        <w:ind w:left="2160" w:firstLine="720"/>
        <w:jc w:val="both"/>
        <w:rPr>
          <w:color w:val="000000"/>
        </w:rPr>
      </w:pPr>
      <w:r>
        <w:rPr>
          <w:color w:val="000000"/>
        </w:rPr>
        <w:t>6.2.1.</w:t>
      </w:r>
      <w:r w:rsidR="0093699C">
        <w:rPr>
          <w:color w:val="000000"/>
        </w:rPr>
        <w:t>2</w:t>
      </w:r>
      <w:r>
        <w:rPr>
          <w:color w:val="000000"/>
        </w:rPr>
        <w:t xml:space="preserve">.1 </w:t>
      </w:r>
      <w:r w:rsidRPr="00100FBC">
        <w:rPr>
          <w:color w:val="000000"/>
        </w:rPr>
        <w:t xml:space="preserve">The Facility Utilization Review department may be </w:t>
      </w:r>
    </w:p>
    <w:p w14:paraId="67804309" w14:textId="77777777" w:rsidR="00B145E3" w:rsidRDefault="00100FBC" w:rsidP="00B145E3">
      <w:pPr>
        <w:ind w:left="2160" w:firstLine="720"/>
        <w:jc w:val="both"/>
        <w:rPr>
          <w:color w:val="000000"/>
        </w:rPr>
      </w:pPr>
      <w:r w:rsidRPr="00100FBC">
        <w:rPr>
          <w:color w:val="000000"/>
        </w:rPr>
        <w:t xml:space="preserve">informed of the determination and rely on them to inform the </w:t>
      </w:r>
    </w:p>
    <w:p w14:paraId="3E98A1C9" w14:textId="77777777" w:rsidR="00100FBC" w:rsidRPr="00100FBC" w:rsidRDefault="00100FBC" w:rsidP="00AD3FCB">
      <w:pPr>
        <w:ind w:left="2160" w:firstLine="720"/>
        <w:jc w:val="both"/>
        <w:rPr>
          <w:color w:val="000000"/>
        </w:rPr>
      </w:pPr>
      <w:r w:rsidRPr="00100FBC">
        <w:rPr>
          <w:color w:val="000000"/>
        </w:rPr>
        <w:t>attending/treating practitioner.</w:t>
      </w:r>
    </w:p>
    <w:p w14:paraId="00837CFB" w14:textId="77777777" w:rsidR="00100FBC" w:rsidRPr="00100FBC" w:rsidRDefault="00100FBC" w:rsidP="00AD3FCB">
      <w:pPr>
        <w:ind w:left="2160"/>
        <w:jc w:val="both"/>
        <w:rPr>
          <w:color w:val="000000"/>
        </w:rPr>
      </w:pPr>
      <w:r>
        <w:rPr>
          <w:color w:val="000000"/>
        </w:rPr>
        <w:t xml:space="preserve">6.2.1.3 </w:t>
      </w:r>
      <w:r w:rsidRPr="00100FBC">
        <w:rPr>
          <w:color w:val="000000"/>
        </w:rPr>
        <w:t>For Inpatient determinations</w:t>
      </w:r>
    </w:p>
    <w:p w14:paraId="4F5E5E4F" w14:textId="77777777" w:rsidR="0093699C" w:rsidRDefault="00100FBC" w:rsidP="0093699C">
      <w:pPr>
        <w:ind w:left="2160" w:firstLine="720"/>
        <w:jc w:val="both"/>
        <w:rPr>
          <w:color w:val="000000"/>
        </w:rPr>
      </w:pPr>
      <w:r>
        <w:rPr>
          <w:color w:val="000000"/>
        </w:rPr>
        <w:t xml:space="preserve">6.2.1.3.1 </w:t>
      </w:r>
      <w:r w:rsidRPr="00100FBC">
        <w:rPr>
          <w:color w:val="000000"/>
        </w:rPr>
        <w:t xml:space="preserve">Denial notices to the treating provider may be mailed to </w:t>
      </w:r>
    </w:p>
    <w:p w14:paraId="7254CE38" w14:textId="77777777" w:rsidR="0093699C" w:rsidRDefault="00100FBC" w:rsidP="0093699C">
      <w:pPr>
        <w:ind w:left="2160" w:firstLine="720"/>
        <w:jc w:val="both"/>
        <w:rPr>
          <w:color w:val="000000"/>
        </w:rPr>
      </w:pPr>
      <w:r w:rsidRPr="00100FBC">
        <w:rPr>
          <w:color w:val="000000"/>
        </w:rPr>
        <w:t xml:space="preserve">the street address of the hospital but are directed to the attention of </w:t>
      </w:r>
    </w:p>
    <w:p w14:paraId="3A7837A0" w14:textId="77777777" w:rsidR="00100FBC" w:rsidRPr="00100FBC" w:rsidRDefault="00100FBC" w:rsidP="00AD3FCB">
      <w:pPr>
        <w:ind w:left="2160" w:firstLine="720"/>
        <w:jc w:val="both"/>
        <w:rPr>
          <w:color w:val="000000"/>
        </w:rPr>
      </w:pPr>
      <w:r w:rsidRPr="00100FBC">
        <w:rPr>
          <w:color w:val="000000"/>
        </w:rPr>
        <w:t>the treating/attending physician.</w:t>
      </w:r>
    </w:p>
    <w:p w14:paraId="30FAC393" w14:textId="77777777" w:rsidR="0093699C" w:rsidRDefault="00100FBC" w:rsidP="0093699C">
      <w:pPr>
        <w:ind w:left="2160" w:firstLine="720"/>
        <w:jc w:val="both"/>
        <w:rPr>
          <w:color w:val="000000"/>
        </w:rPr>
      </w:pPr>
      <w:r>
        <w:rPr>
          <w:color w:val="000000"/>
        </w:rPr>
        <w:t xml:space="preserve">6.2.1.3.2 </w:t>
      </w:r>
      <w:r w:rsidRPr="00100FBC">
        <w:rPr>
          <w:color w:val="000000"/>
        </w:rPr>
        <w:t>Denial letters to the Member are mailed to the Member’s</w:t>
      </w:r>
    </w:p>
    <w:p w14:paraId="1F2DBF10" w14:textId="77777777" w:rsidR="00100FBC" w:rsidRDefault="00100FBC" w:rsidP="00AD3FCB">
      <w:pPr>
        <w:ind w:left="2160" w:firstLine="720"/>
        <w:jc w:val="both"/>
        <w:rPr>
          <w:color w:val="000000"/>
        </w:rPr>
      </w:pPr>
      <w:r w:rsidRPr="00100FBC">
        <w:rPr>
          <w:color w:val="000000"/>
        </w:rPr>
        <w:t xml:space="preserve"> listed mailing address</w:t>
      </w:r>
    </w:p>
    <w:p w14:paraId="3907886D" w14:textId="77777777" w:rsidR="00720EDD" w:rsidRPr="00720EDD" w:rsidRDefault="00720EDD" w:rsidP="00662953">
      <w:pPr>
        <w:ind w:left="720"/>
        <w:jc w:val="both"/>
        <w:rPr>
          <w:color w:val="000000"/>
        </w:rPr>
      </w:pPr>
    </w:p>
    <w:p w14:paraId="71099F9A" w14:textId="77777777" w:rsidR="00720EDD" w:rsidRDefault="00720EDD" w:rsidP="00662953">
      <w:pPr>
        <w:ind w:left="720"/>
        <w:jc w:val="both"/>
        <w:rPr>
          <w:color w:val="000000"/>
        </w:rPr>
      </w:pPr>
      <w:r w:rsidRPr="00720EDD">
        <w:rPr>
          <w:color w:val="000000"/>
        </w:rPr>
        <w:t xml:space="preserve">. </w:t>
      </w:r>
    </w:p>
    <w:p w14:paraId="193CC744" w14:textId="77777777" w:rsidR="00720EDD" w:rsidRPr="00720EDD" w:rsidRDefault="00720EDD" w:rsidP="00720EDD">
      <w:pPr>
        <w:jc w:val="both"/>
        <w:rPr>
          <w:color w:val="000000"/>
        </w:rPr>
      </w:pPr>
    </w:p>
    <w:p w14:paraId="4BB539F8" w14:textId="77777777" w:rsidR="00720EDD" w:rsidRDefault="00720EDD" w:rsidP="00720EDD">
      <w:pPr>
        <w:jc w:val="both"/>
        <w:rPr>
          <w:color w:val="000000"/>
        </w:rPr>
      </w:pPr>
    </w:p>
    <w:p w14:paraId="027DB6C4" w14:textId="77777777" w:rsidR="00720EDD" w:rsidRPr="00720EDD" w:rsidRDefault="00525B80" w:rsidP="0087251E">
      <w:pPr>
        <w:ind w:left="720"/>
        <w:contextualSpacing/>
        <w:rPr>
          <w:color w:val="000000"/>
        </w:rPr>
      </w:pPr>
      <w:r>
        <w:rPr>
          <w:color w:val="000000"/>
        </w:rPr>
        <w:t>6</w:t>
      </w:r>
      <w:r w:rsidR="00720EDD">
        <w:rPr>
          <w:color w:val="000000"/>
        </w:rPr>
        <w:t>.</w:t>
      </w:r>
      <w:r w:rsidR="00DA789D">
        <w:rPr>
          <w:color w:val="000000"/>
        </w:rPr>
        <w:t>3</w:t>
      </w:r>
      <w:r w:rsidR="00720EDD">
        <w:rPr>
          <w:color w:val="000000"/>
        </w:rPr>
        <w:t xml:space="preserve"> </w:t>
      </w:r>
      <w:r w:rsidR="00720EDD" w:rsidRPr="0087251E">
        <w:rPr>
          <w:bCs/>
          <w:color w:val="000000"/>
        </w:rPr>
        <w:t>Correspondence</w:t>
      </w:r>
      <w:r w:rsidR="00720EDD" w:rsidRPr="00720EDD">
        <w:rPr>
          <w:color w:val="000000"/>
        </w:rPr>
        <w:t xml:space="preserve"> Content</w:t>
      </w:r>
    </w:p>
    <w:p w14:paraId="2BD91E40" w14:textId="77777777" w:rsidR="00720EDD" w:rsidRPr="00720EDD" w:rsidRDefault="00525B80" w:rsidP="0087251E">
      <w:pPr>
        <w:ind w:firstLine="1080"/>
        <w:jc w:val="both"/>
        <w:rPr>
          <w:color w:val="000000"/>
        </w:rPr>
      </w:pPr>
      <w:r>
        <w:rPr>
          <w:color w:val="000000"/>
        </w:rPr>
        <w:t>6</w:t>
      </w:r>
      <w:r w:rsidR="00720EDD">
        <w:rPr>
          <w:color w:val="000000"/>
        </w:rPr>
        <w:t>.</w:t>
      </w:r>
      <w:r w:rsidR="00DA789D">
        <w:rPr>
          <w:color w:val="000000"/>
        </w:rPr>
        <w:t>3</w:t>
      </w:r>
      <w:r w:rsidR="00720EDD">
        <w:rPr>
          <w:color w:val="000000"/>
        </w:rPr>
        <w:t xml:space="preserve">.1 </w:t>
      </w:r>
      <w:r w:rsidR="00720EDD" w:rsidRPr="00720EDD">
        <w:rPr>
          <w:color w:val="000000"/>
        </w:rPr>
        <w:t xml:space="preserve">Approval letters will specify the health care services approved. </w:t>
      </w:r>
    </w:p>
    <w:p w14:paraId="436A34B3" w14:textId="77777777" w:rsidR="00720EDD" w:rsidRPr="00720EDD" w:rsidRDefault="00525B80" w:rsidP="0087251E">
      <w:pPr>
        <w:ind w:firstLine="1080"/>
        <w:jc w:val="both"/>
        <w:rPr>
          <w:color w:val="000000"/>
        </w:rPr>
      </w:pPr>
      <w:r>
        <w:rPr>
          <w:color w:val="000000"/>
        </w:rPr>
        <w:t>6</w:t>
      </w:r>
      <w:r w:rsidR="00720EDD">
        <w:rPr>
          <w:color w:val="000000"/>
        </w:rPr>
        <w:t>.</w:t>
      </w:r>
      <w:r w:rsidR="00DA789D">
        <w:rPr>
          <w:color w:val="000000"/>
        </w:rPr>
        <w:t>3</w:t>
      </w:r>
      <w:r w:rsidR="00720EDD">
        <w:rPr>
          <w:color w:val="000000"/>
        </w:rPr>
        <w:t xml:space="preserve">.2 </w:t>
      </w:r>
      <w:r w:rsidR="00720EDD" w:rsidRPr="00720EDD">
        <w:rPr>
          <w:color w:val="000000"/>
        </w:rPr>
        <w:t>Denial</w:t>
      </w:r>
      <w:r w:rsidR="000C62C6">
        <w:rPr>
          <w:color w:val="000000"/>
        </w:rPr>
        <w:t xml:space="preserve"> or modification</w:t>
      </w:r>
      <w:r w:rsidR="00720EDD" w:rsidRPr="00720EDD">
        <w:rPr>
          <w:color w:val="000000"/>
        </w:rPr>
        <w:t xml:space="preserve"> letters will include: </w:t>
      </w:r>
    </w:p>
    <w:p w14:paraId="5C749164" w14:textId="77777777" w:rsidR="00720EDD" w:rsidRDefault="00525B80" w:rsidP="0087251E">
      <w:pPr>
        <w:ind w:left="720" w:firstLine="1080"/>
        <w:jc w:val="both"/>
        <w:rPr>
          <w:color w:val="000000"/>
        </w:rPr>
      </w:pPr>
      <w:r>
        <w:rPr>
          <w:color w:val="000000"/>
        </w:rPr>
        <w:t>6</w:t>
      </w:r>
      <w:r w:rsidR="00720EDD">
        <w:rPr>
          <w:color w:val="000000"/>
        </w:rPr>
        <w:t>.</w:t>
      </w:r>
      <w:r w:rsidR="00DA789D">
        <w:rPr>
          <w:color w:val="000000"/>
        </w:rPr>
        <w:t>3</w:t>
      </w:r>
      <w:r w:rsidR="00720EDD">
        <w:rPr>
          <w:color w:val="000000"/>
        </w:rPr>
        <w:t xml:space="preserve">.2.1 </w:t>
      </w:r>
      <w:r w:rsidR="00720EDD" w:rsidRPr="00720EDD">
        <w:rPr>
          <w:color w:val="000000"/>
        </w:rPr>
        <w:t>Clear and concise explanation of the reasons for the decision</w:t>
      </w:r>
      <w:r w:rsidR="002344DB">
        <w:rPr>
          <w:color w:val="000000"/>
        </w:rPr>
        <w:t>.</w:t>
      </w:r>
    </w:p>
    <w:p w14:paraId="7EFA8569"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.2.2 </w:t>
      </w:r>
      <w:r w:rsidR="00720EDD" w:rsidRPr="00720EDD">
        <w:rPr>
          <w:color w:val="000000"/>
        </w:rPr>
        <w:t>A reference to the benefit provision, guideline, protocol</w:t>
      </w:r>
      <w:r w:rsidR="002344DB">
        <w:rPr>
          <w:color w:val="000000"/>
        </w:rPr>
        <w:t>,</w:t>
      </w:r>
      <w:r w:rsidR="00720EDD" w:rsidRPr="00720EDD">
        <w:rPr>
          <w:color w:val="000000"/>
        </w:rPr>
        <w:t xml:space="preserve"> or criteria on which the denial decision is based.</w:t>
      </w:r>
    </w:p>
    <w:p w14:paraId="6BDD1669"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.2.3 </w:t>
      </w:r>
      <w:r w:rsidR="00720EDD" w:rsidRPr="00720EDD">
        <w:rPr>
          <w:color w:val="000000"/>
        </w:rPr>
        <w:t>If the denial was based on lack of clinical information, the denial must include a reference to the clinical criteria that has not been met</w:t>
      </w:r>
      <w:r w:rsidR="002344DB">
        <w:rPr>
          <w:color w:val="000000"/>
        </w:rPr>
        <w:t>.</w:t>
      </w:r>
    </w:p>
    <w:p w14:paraId="1BB1B15C"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.2.4 </w:t>
      </w:r>
      <w:r w:rsidR="00720EDD" w:rsidRPr="00720EDD">
        <w:rPr>
          <w:color w:val="000000"/>
        </w:rPr>
        <w:t>If the denial is related to a member who has a terminal illness, a description of alternative treatment, drug, services or supplies covered by the plan, if any</w:t>
      </w:r>
      <w:r w:rsidR="002344DB">
        <w:rPr>
          <w:color w:val="000000"/>
        </w:rPr>
        <w:t>.</w:t>
      </w:r>
    </w:p>
    <w:p w14:paraId="0AEDC99A"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.2.5 </w:t>
      </w:r>
      <w:r w:rsidR="00720EDD" w:rsidRPr="00720EDD">
        <w:rPr>
          <w:color w:val="000000"/>
        </w:rPr>
        <w:t xml:space="preserve">Notification that the </w:t>
      </w:r>
      <w:r w:rsidR="002344DB">
        <w:rPr>
          <w:color w:val="000000"/>
        </w:rPr>
        <w:t xml:space="preserve">member </w:t>
      </w:r>
      <w:r w:rsidR="00720EDD" w:rsidRPr="00720EDD">
        <w:rPr>
          <w:color w:val="000000"/>
        </w:rPr>
        <w:t>can obtain a copy of the actual benefit provision, guideline, protocol</w:t>
      </w:r>
      <w:r w:rsidR="002344DB">
        <w:rPr>
          <w:color w:val="000000"/>
        </w:rPr>
        <w:t>,</w:t>
      </w:r>
      <w:r w:rsidR="00720EDD" w:rsidRPr="00720EDD">
        <w:rPr>
          <w:color w:val="000000"/>
        </w:rPr>
        <w:t xml:space="preserve"> or criteria which the denial decision was </w:t>
      </w:r>
      <w:r w:rsidR="00BC0D6A" w:rsidRPr="00720EDD">
        <w:rPr>
          <w:color w:val="000000"/>
        </w:rPr>
        <w:t>based.</w:t>
      </w:r>
    </w:p>
    <w:p w14:paraId="5F5BCEBE"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.2.6 </w:t>
      </w:r>
      <w:r w:rsidR="00720EDD" w:rsidRPr="00720EDD">
        <w:rPr>
          <w:color w:val="000000"/>
        </w:rPr>
        <w:t xml:space="preserve">Notification to </w:t>
      </w:r>
      <w:r w:rsidR="002344DB">
        <w:rPr>
          <w:color w:val="000000"/>
        </w:rPr>
        <w:t xml:space="preserve">members </w:t>
      </w:r>
      <w:r w:rsidR="00720EDD" w:rsidRPr="00720EDD">
        <w:rPr>
          <w:color w:val="000000"/>
        </w:rPr>
        <w:t xml:space="preserve">that if a medical or vocational expert’s advice was obtained related to their case, they may be </w:t>
      </w:r>
      <w:proofErr w:type="gramStart"/>
      <w:r w:rsidR="00720EDD" w:rsidRPr="00720EDD">
        <w:rPr>
          <w:color w:val="000000"/>
        </w:rPr>
        <w:t>provided</w:t>
      </w:r>
      <w:proofErr w:type="gramEnd"/>
      <w:r w:rsidR="00720EDD" w:rsidRPr="00720EDD">
        <w:rPr>
          <w:color w:val="000000"/>
        </w:rPr>
        <w:t xml:space="preserve"> the identity of these experts, upon request</w:t>
      </w:r>
      <w:r w:rsidR="00720EDD">
        <w:rPr>
          <w:color w:val="000000"/>
        </w:rPr>
        <w:t>.</w:t>
      </w:r>
    </w:p>
    <w:p w14:paraId="601738E5"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.2.7 </w:t>
      </w:r>
      <w:r w:rsidR="00720EDD" w:rsidRPr="00720EDD">
        <w:rPr>
          <w:color w:val="000000"/>
        </w:rPr>
        <w:t>Information to the practitioner in the denial letter that a physician or appropriate reviewer is available to discuss the determination</w:t>
      </w:r>
      <w:r w:rsidR="00720EDD">
        <w:rPr>
          <w:color w:val="000000"/>
        </w:rPr>
        <w:t>.</w:t>
      </w:r>
    </w:p>
    <w:p w14:paraId="75EE9C47" w14:textId="77777777" w:rsid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.2.8 </w:t>
      </w:r>
      <w:r w:rsidR="00720EDD" w:rsidRPr="00720EDD">
        <w:rPr>
          <w:color w:val="000000"/>
        </w:rPr>
        <w:t xml:space="preserve">Include the name and direct phone number or an extension of the health care professional responsible for the </w:t>
      </w:r>
      <w:r w:rsidR="00BC0D6A" w:rsidRPr="00720EDD">
        <w:rPr>
          <w:color w:val="000000"/>
        </w:rPr>
        <w:t>denial.</w:t>
      </w:r>
    </w:p>
    <w:p w14:paraId="5DEE4FFE" w14:textId="77777777" w:rsidR="00720EDD" w:rsidRPr="00720EDD" w:rsidRDefault="00525B80" w:rsidP="0087251E">
      <w:pPr>
        <w:ind w:left="2520"/>
        <w:jc w:val="both"/>
        <w:rPr>
          <w:color w:val="000000"/>
        </w:rPr>
      </w:pPr>
      <w:r>
        <w:rPr>
          <w:color w:val="000000"/>
        </w:rPr>
        <w:t>6</w:t>
      </w:r>
      <w:r w:rsidR="00720EDD">
        <w:rPr>
          <w:color w:val="000000"/>
        </w:rPr>
        <w:t>.</w:t>
      </w:r>
      <w:r w:rsidR="00DA789D">
        <w:rPr>
          <w:color w:val="000000"/>
        </w:rPr>
        <w:t>3</w:t>
      </w:r>
      <w:r w:rsidR="00720EDD">
        <w:rPr>
          <w:color w:val="000000"/>
        </w:rPr>
        <w:t xml:space="preserve">.2.9 </w:t>
      </w:r>
      <w:r w:rsidR="00720EDD" w:rsidRPr="00720EDD">
        <w:rPr>
          <w:color w:val="000000"/>
        </w:rPr>
        <w:t xml:space="preserve">Information on how the </w:t>
      </w:r>
      <w:r w:rsidR="002344DB">
        <w:rPr>
          <w:color w:val="000000"/>
        </w:rPr>
        <w:t xml:space="preserve">member </w:t>
      </w:r>
      <w:r w:rsidR="00720EDD" w:rsidRPr="00720EDD">
        <w:rPr>
          <w:color w:val="000000"/>
        </w:rPr>
        <w:t>may file a grievance or appeal and request an External Independent Review as applicable. Information provided regarding appeal rights includes:</w:t>
      </w:r>
    </w:p>
    <w:p w14:paraId="1A7FBB63" w14:textId="77777777" w:rsidR="00720EDD" w:rsidRPr="002344DB" w:rsidRDefault="00720EDD" w:rsidP="0087251E">
      <w:pPr>
        <w:pStyle w:val="ListParagraph"/>
        <w:numPr>
          <w:ilvl w:val="0"/>
          <w:numId w:val="39"/>
        </w:numPr>
        <w:ind w:left="3870" w:hanging="180"/>
        <w:jc w:val="both"/>
        <w:rPr>
          <w:color w:val="000000"/>
        </w:rPr>
      </w:pPr>
      <w:r w:rsidRPr="002344DB">
        <w:rPr>
          <w:color w:val="000000"/>
        </w:rPr>
        <w:lastRenderedPageBreak/>
        <w:t>The right to submit written comments, documents</w:t>
      </w:r>
      <w:r w:rsidR="002344DB">
        <w:rPr>
          <w:color w:val="000000"/>
        </w:rPr>
        <w:t>,</w:t>
      </w:r>
      <w:r w:rsidRPr="002344DB">
        <w:rPr>
          <w:color w:val="000000"/>
        </w:rPr>
        <w:t xml:space="preserve"> or other relevant </w:t>
      </w:r>
      <w:r w:rsidR="00BC0D6A" w:rsidRPr="00BC0D6A">
        <w:rPr>
          <w:color w:val="000000"/>
        </w:rPr>
        <w:t>information.</w:t>
      </w:r>
    </w:p>
    <w:p w14:paraId="31447EF6" w14:textId="77777777" w:rsidR="00720EDD" w:rsidRPr="002344DB" w:rsidRDefault="00720EDD" w:rsidP="0087251E">
      <w:pPr>
        <w:pStyle w:val="ListParagraph"/>
        <w:numPr>
          <w:ilvl w:val="0"/>
          <w:numId w:val="39"/>
        </w:numPr>
        <w:ind w:left="3870" w:hanging="180"/>
        <w:jc w:val="both"/>
        <w:rPr>
          <w:color w:val="000000"/>
        </w:rPr>
      </w:pPr>
      <w:r w:rsidRPr="002344DB">
        <w:rPr>
          <w:color w:val="000000"/>
        </w:rPr>
        <w:t xml:space="preserve">An explanation of the appeal process, including the right to </w:t>
      </w:r>
      <w:r w:rsidR="004C157F">
        <w:rPr>
          <w:color w:val="000000"/>
        </w:rPr>
        <w:t xml:space="preserve">member </w:t>
      </w:r>
      <w:r w:rsidRPr="002344DB">
        <w:rPr>
          <w:color w:val="000000"/>
        </w:rPr>
        <w:t xml:space="preserve">representation and time frames for deciding </w:t>
      </w:r>
      <w:r w:rsidR="00BC0D6A" w:rsidRPr="00BC0D6A">
        <w:rPr>
          <w:color w:val="000000"/>
        </w:rPr>
        <w:t>appeals.</w:t>
      </w:r>
    </w:p>
    <w:p w14:paraId="2BC76D79" w14:textId="77777777" w:rsidR="00720EDD" w:rsidRPr="002344DB" w:rsidRDefault="00720EDD" w:rsidP="0087251E">
      <w:pPr>
        <w:pStyle w:val="ListParagraph"/>
        <w:numPr>
          <w:ilvl w:val="0"/>
          <w:numId w:val="39"/>
        </w:numPr>
        <w:ind w:left="3870" w:hanging="180"/>
        <w:jc w:val="both"/>
        <w:rPr>
          <w:color w:val="000000"/>
        </w:rPr>
      </w:pPr>
      <w:r w:rsidRPr="002344DB">
        <w:rPr>
          <w:color w:val="000000"/>
        </w:rPr>
        <w:t>A description of the expedited appeal process for urgent and urgent concurrent denials.</w:t>
      </w:r>
    </w:p>
    <w:p w14:paraId="1CBF8716" w14:textId="77777777" w:rsidR="00720EDD" w:rsidRPr="002344DB" w:rsidRDefault="00720EDD" w:rsidP="0087251E">
      <w:pPr>
        <w:pStyle w:val="ListParagraph"/>
        <w:numPr>
          <w:ilvl w:val="0"/>
          <w:numId w:val="39"/>
        </w:numPr>
        <w:ind w:left="3870" w:hanging="180"/>
        <w:jc w:val="both"/>
        <w:rPr>
          <w:color w:val="000000"/>
        </w:rPr>
      </w:pPr>
      <w:r w:rsidRPr="002344DB">
        <w:rPr>
          <w:color w:val="000000"/>
        </w:rPr>
        <w:t xml:space="preserve">Availability of, and contact information for, the applicable office of health insurance consumer assistance or ombudsman to assist the </w:t>
      </w:r>
      <w:r w:rsidR="004C157F">
        <w:rPr>
          <w:color w:val="000000"/>
        </w:rPr>
        <w:t xml:space="preserve">member </w:t>
      </w:r>
      <w:r w:rsidRPr="002344DB">
        <w:rPr>
          <w:color w:val="000000"/>
        </w:rPr>
        <w:t>with internal appeals and external review processes.</w:t>
      </w:r>
    </w:p>
    <w:p w14:paraId="7AAE1F72" w14:textId="77777777" w:rsidR="00720EDD" w:rsidRPr="002344DB" w:rsidRDefault="00720EDD" w:rsidP="0087251E">
      <w:pPr>
        <w:pStyle w:val="ListParagraph"/>
        <w:numPr>
          <w:ilvl w:val="0"/>
          <w:numId w:val="39"/>
        </w:numPr>
        <w:ind w:left="3870" w:hanging="180"/>
        <w:jc w:val="both"/>
        <w:rPr>
          <w:color w:val="000000"/>
        </w:rPr>
      </w:pPr>
      <w:r w:rsidRPr="002344DB">
        <w:rPr>
          <w:color w:val="000000"/>
        </w:rPr>
        <w:t xml:space="preserve">In addition, will include additional requirements as required by state and or federal </w:t>
      </w:r>
      <w:r w:rsidR="00BC0D6A" w:rsidRPr="00BC0D6A">
        <w:rPr>
          <w:color w:val="000000"/>
        </w:rPr>
        <w:t>regulations.</w:t>
      </w:r>
    </w:p>
    <w:p w14:paraId="04F94B0F" w14:textId="41BF0EE1" w:rsidR="00720EDD" w:rsidRPr="00720EDD" w:rsidRDefault="00BC4B04" w:rsidP="00F80B90">
      <w:pPr>
        <w:ind w:left="720"/>
        <w:contextualSpacing/>
        <w:rPr>
          <w:color w:val="000000"/>
        </w:rPr>
      </w:pPr>
      <w:r>
        <w:rPr>
          <w:color w:val="000000"/>
        </w:rPr>
        <w:t>6</w:t>
      </w:r>
      <w:r w:rsidR="00BC0D6A">
        <w:rPr>
          <w:color w:val="000000"/>
        </w:rPr>
        <w:t>.</w:t>
      </w:r>
      <w:r w:rsidR="00F80B90">
        <w:rPr>
          <w:color w:val="000000"/>
        </w:rPr>
        <w:t>4</w:t>
      </w:r>
      <w:r w:rsidR="00BC0D6A">
        <w:rPr>
          <w:color w:val="000000"/>
        </w:rPr>
        <w:t xml:space="preserve"> </w:t>
      </w:r>
      <w:r w:rsidR="00720EDD" w:rsidRPr="00720EDD">
        <w:rPr>
          <w:color w:val="000000"/>
        </w:rPr>
        <w:t>Concurrent Requests</w:t>
      </w:r>
      <w:r w:rsidR="00271307">
        <w:rPr>
          <w:color w:val="000000"/>
        </w:rPr>
        <w:t xml:space="preserve"> Requiring Additional Time</w:t>
      </w:r>
    </w:p>
    <w:p w14:paraId="6AC12EA0" w14:textId="77777777" w:rsidR="00720EDD" w:rsidRPr="00720EDD" w:rsidRDefault="00BC4B04" w:rsidP="0087251E">
      <w:pPr>
        <w:ind w:left="1350" w:firstLine="1080"/>
        <w:jc w:val="both"/>
        <w:rPr>
          <w:color w:val="000000"/>
        </w:rPr>
      </w:pPr>
      <w:r>
        <w:rPr>
          <w:color w:val="000000"/>
        </w:rPr>
        <w:t>6</w:t>
      </w:r>
      <w:r w:rsidR="00BC0D6A">
        <w:rPr>
          <w:color w:val="000000"/>
        </w:rPr>
        <w:t>.</w:t>
      </w:r>
      <w:r w:rsidR="00F80B90">
        <w:rPr>
          <w:color w:val="000000"/>
        </w:rPr>
        <w:t>4</w:t>
      </w:r>
      <w:r w:rsidR="00BC0D6A">
        <w:rPr>
          <w:color w:val="000000"/>
        </w:rPr>
        <w:t xml:space="preserve">.1 </w:t>
      </w:r>
      <w:r w:rsidR="003D19C3">
        <w:rPr>
          <w:color w:val="000000"/>
        </w:rPr>
        <w:t>T</w:t>
      </w:r>
      <w:r w:rsidR="00265E1C" w:rsidRPr="00265E1C">
        <w:rPr>
          <w:color w:val="000000"/>
        </w:rPr>
        <w:t>he Plan may extend the time frame once, by up to maximum 14 calendar days</w:t>
      </w:r>
      <w:r w:rsidR="00265E1C">
        <w:rPr>
          <w:color w:val="000000"/>
        </w:rPr>
        <w:t xml:space="preserve"> </w:t>
      </w:r>
      <w:r w:rsidR="00720EDD" w:rsidRPr="00720EDD">
        <w:rPr>
          <w:color w:val="000000"/>
        </w:rPr>
        <w:t>for the following conditions:</w:t>
      </w:r>
    </w:p>
    <w:p w14:paraId="1026A877" w14:textId="77777777" w:rsidR="00720EDD" w:rsidRPr="002344DB" w:rsidRDefault="00BC4B04" w:rsidP="0087251E">
      <w:pPr>
        <w:pStyle w:val="ListParagraph"/>
        <w:ind w:left="1980" w:firstLine="1080"/>
        <w:jc w:val="both"/>
        <w:rPr>
          <w:color w:val="000000"/>
        </w:rPr>
      </w:pPr>
      <w:r>
        <w:rPr>
          <w:color w:val="000000"/>
        </w:rPr>
        <w:t>6</w:t>
      </w:r>
      <w:r w:rsidR="00BC0D6A">
        <w:rPr>
          <w:color w:val="000000"/>
        </w:rPr>
        <w:t>.</w:t>
      </w:r>
      <w:r w:rsidR="00F80B90">
        <w:rPr>
          <w:color w:val="000000"/>
        </w:rPr>
        <w:t>4</w:t>
      </w:r>
      <w:r w:rsidR="00BC0D6A">
        <w:rPr>
          <w:color w:val="000000"/>
        </w:rPr>
        <w:t xml:space="preserve">.1.1 </w:t>
      </w:r>
      <w:r w:rsidR="00265E1C">
        <w:rPr>
          <w:color w:val="000000"/>
        </w:rPr>
        <w:t>T</w:t>
      </w:r>
      <w:r w:rsidR="00265E1C" w:rsidRPr="00265E1C">
        <w:rPr>
          <w:color w:val="000000"/>
        </w:rPr>
        <w:t>he member requests a delay</w:t>
      </w:r>
      <w:r w:rsidR="003D19C3">
        <w:rPr>
          <w:color w:val="000000"/>
        </w:rPr>
        <w:t xml:space="preserve"> </w:t>
      </w:r>
      <w:r w:rsidR="00265E1C">
        <w:rPr>
          <w:color w:val="000000"/>
        </w:rPr>
        <w:t xml:space="preserve">or </w:t>
      </w:r>
    </w:p>
    <w:p w14:paraId="361985C5" w14:textId="77777777" w:rsidR="00265E1C" w:rsidRDefault="00BC4B04" w:rsidP="00F80B90">
      <w:pPr>
        <w:pStyle w:val="ListParagraph"/>
        <w:ind w:left="3060"/>
        <w:jc w:val="both"/>
        <w:rPr>
          <w:color w:val="000000"/>
        </w:rPr>
      </w:pPr>
      <w:r>
        <w:rPr>
          <w:color w:val="000000"/>
        </w:rPr>
        <w:t>6</w:t>
      </w:r>
      <w:r w:rsidR="00BC0D6A">
        <w:rPr>
          <w:color w:val="000000"/>
        </w:rPr>
        <w:t>.</w:t>
      </w:r>
      <w:r w:rsidR="00F80B90">
        <w:rPr>
          <w:color w:val="000000"/>
        </w:rPr>
        <w:t>4</w:t>
      </w:r>
      <w:r w:rsidR="00BC0D6A">
        <w:rPr>
          <w:color w:val="000000"/>
        </w:rPr>
        <w:t xml:space="preserve">.1.2 </w:t>
      </w:r>
      <w:r w:rsidR="00265E1C" w:rsidRPr="00265E1C">
        <w:rPr>
          <w:color w:val="000000"/>
        </w:rPr>
        <w:t>The Plan needs additional information, provided it documents that it made at least one attempt to obtain the necessary information</w:t>
      </w:r>
      <w:r w:rsidR="00265E1C">
        <w:rPr>
          <w:color w:val="000000"/>
        </w:rPr>
        <w:t xml:space="preserve">: </w:t>
      </w:r>
    </w:p>
    <w:p w14:paraId="0C2D9450" w14:textId="77777777" w:rsidR="00265E1C" w:rsidRPr="00265E1C" w:rsidRDefault="00265E1C" w:rsidP="00265E1C">
      <w:pPr>
        <w:pStyle w:val="ListParagraph"/>
        <w:numPr>
          <w:ilvl w:val="0"/>
          <w:numId w:val="48"/>
        </w:numPr>
        <w:rPr>
          <w:color w:val="000000"/>
        </w:rPr>
      </w:pPr>
      <w:r w:rsidRPr="00265E1C">
        <w:rPr>
          <w:color w:val="000000"/>
        </w:rPr>
        <w:t xml:space="preserve">This requires written notification to the provider and the </w:t>
      </w:r>
      <w:r w:rsidR="003D19C3">
        <w:rPr>
          <w:color w:val="000000"/>
        </w:rPr>
        <w:t>M</w:t>
      </w:r>
      <w:r w:rsidRPr="00265E1C">
        <w:rPr>
          <w:color w:val="000000"/>
        </w:rPr>
        <w:t>ember. There is no verbal requirement (Health &amp; Safety Code Section 1367.01</w:t>
      </w:r>
      <w:r w:rsidR="00814604">
        <w:rPr>
          <w:color w:val="000000"/>
        </w:rPr>
        <w:t xml:space="preserve"> (h) </w:t>
      </w:r>
      <w:r w:rsidRPr="00265E1C">
        <w:rPr>
          <w:color w:val="000000"/>
        </w:rPr>
        <w:t>(5). The review request will be reviewed as an Urgent Pre-Service request as noted above for timeliness, communication and notification for Urgent Pre-Service review requests.</w:t>
      </w:r>
    </w:p>
    <w:p w14:paraId="4B9F67F3" w14:textId="77777777" w:rsidR="00720EDD" w:rsidRPr="002344DB" w:rsidRDefault="00720EDD" w:rsidP="000D65DD">
      <w:pPr>
        <w:pStyle w:val="ListParagraph"/>
        <w:numPr>
          <w:ilvl w:val="0"/>
          <w:numId w:val="48"/>
        </w:numPr>
        <w:jc w:val="both"/>
        <w:rPr>
          <w:color w:val="000000"/>
        </w:rPr>
      </w:pPr>
      <w:r w:rsidRPr="002344DB">
        <w:rPr>
          <w:color w:val="000000"/>
        </w:rPr>
        <w:t xml:space="preserve">If the review request for extension of services was not made at least 24 hours prior to the expiration of the previously approved prescribed </w:t>
      </w:r>
      <w:r w:rsidR="00BC0D6A" w:rsidRPr="00BC0D6A">
        <w:rPr>
          <w:color w:val="000000"/>
        </w:rPr>
        <w:t>period</w:t>
      </w:r>
      <w:r w:rsidRPr="002344DB">
        <w:rPr>
          <w:color w:val="000000"/>
        </w:rPr>
        <w:t xml:space="preserve"> or number of treatments, </w:t>
      </w:r>
      <w:r w:rsidR="004C157F">
        <w:rPr>
          <w:color w:val="000000"/>
        </w:rPr>
        <w:t xml:space="preserve">the </w:t>
      </w:r>
      <w:r w:rsidRPr="002344DB">
        <w:rPr>
          <w:color w:val="000000"/>
        </w:rPr>
        <w:t xml:space="preserve">review request </w:t>
      </w:r>
      <w:r w:rsidR="004C157F">
        <w:rPr>
          <w:color w:val="000000"/>
        </w:rPr>
        <w:t xml:space="preserve">may be treated </w:t>
      </w:r>
      <w:r w:rsidRPr="002344DB">
        <w:rPr>
          <w:color w:val="000000"/>
        </w:rPr>
        <w:t xml:space="preserve">as an Urgent Pre-Service review request determination and make the decision within the regulatory timelines </w:t>
      </w:r>
      <w:r w:rsidR="004C157F">
        <w:rPr>
          <w:color w:val="000000"/>
        </w:rPr>
        <w:t xml:space="preserve">of </w:t>
      </w:r>
      <w:r w:rsidRPr="002344DB">
        <w:rPr>
          <w:color w:val="000000"/>
        </w:rPr>
        <w:t>within 72 hours of receipt of request.</w:t>
      </w:r>
    </w:p>
    <w:p w14:paraId="3D63B988" w14:textId="77777777" w:rsidR="008D301B" w:rsidRPr="00720EDD" w:rsidRDefault="008D301B" w:rsidP="004C157F">
      <w:pPr>
        <w:ind w:left="720"/>
        <w:jc w:val="both"/>
        <w:rPr>
          <w:color w:val="000000"/>
        </w:rPr>
      </w:pPr>
    </w:p>
    <w:p w14:paraId="35D17198" w14:textId="77777777" w:rsidR="00720EDD" w:rsidRPr="00720EDD" w:rsidRDefault="00925F9D" w:rsidP="00925F9D">
      <w:pPr>
        <w:ind w:left="720"/>
        <w:contextualSpacing/>
        <w:rPr>
          <w:color w:val="000000"/>
        </w:rPr>
      </w:pPr>
      <w:r>
        <w:rPr>
          <w:color w:val="000000"/>
        </w:rPr>
        <w:t>6.</w:t>
      </w:r>
      <w:r w:rsidR="00265E1C">
        <w:rPr>
          <w:color w:val="000000"/>
        </w:rPr>
        <w:t>5</w:t>
      </w:r>
      <w:r w:rsidR="008D301B">
        <w:rPr>
          <w:color w:val="000000"/>
        </w:rPr>
        <w:t xml:space="preserve"> </w:t>
      </w:r>
      <w:r w:rsidR="00720EDD" w:rsidRPr="00925F9D">
        <w:rPr>
          <w:bCs/>
          <w:color w:val="000000"/>
        </w:rPr>
        <w:t>Communication</w:t>
      </w:r>
      <w:r w:rsidR="00720EDD" w:rsidRPr="00720EDD">
        <w:rPr>
          <w:color w:val="000000"/>
        </w:rPr>
        <w:t xml:space="preserve"> of </w:t>
      </w:r>
      <w:r w:rsidR="004C157F">
        <w:rPr>
          <w:color w:val="000000"/>
        </w:rPr>
        <w:t>D</w:t>
      </w:r>
      <w:r w:rsidR="00720EDD" w:rsidRPr="00720EDD">
        <w:rPr>
          <w:color w:val="000000"/>
        </w:rPr>
        <w:t>etermination</w:t>
      </w:r>
    </w:p>
    <w:p w14:paraId="3EFFB03B" w14:textId="77777777" w:rsidR="008D301B" w:rsidRDefault="00925F9D" w:rsidP="00925F9D">
      <w:pPr>
        <w:ind w:left="1350"/>
        <w:jc w:val="both"/>
        <w:rPr>
          <w:color w:val="000000"/>
        </w:rPr>
      </w:pPr>
      <w:r>
        <w:rPr>
          <w:color w:val="000000"/>
        </w:rPr>
        <w:t>6.</w:t>
      </w:r>
      <w:r w:rsidR="00265E1C">
        <w:rPr>
          <w:color w:val="000000"/>
        </w:rPr>
        <w:t>5</w:t>
      </w:r>
      <w:r>
        <w:rPr>
          <w:color w:val="000000"/>
        </w:rPr>
        <w:t xml:space="preserve">.1 </w:t>
      </w:r>
      <w:r w:rsidR="00720EDD" w:rsidRPr="00720EDD">
        <w:rPr>
          <w:color w:val="000000"/>
        </w:rPr>
        <w:t xml:space="preserve">The Utilization Review Department, of the facility, may be informed of the determination and </w:t>
      </w:r>
      <w:r w:rsidR="00546134">
        <w:rPr>
          <w:color w:val="000000"/>
        </w:rPr>
        <w:t xml:space="preserve">the </w:t>
      </w:r>
      <w:r w:rsidR="00720EDD" w:rsidRPr="00720EDD">
        <w:rPr>
          <w:color w:val="000000"/>
        </w:rPr>
        <w:t xml:space="preserve">expectation that </w:t>
      </w:r>
      <w:r w:rsidR="00546134">
        <w:rPr>
          <w:color w:val="000000"/>
        </w:rPr>
        <w:t xml:space="preserve">the department </w:t>
      </w:r>
      <w:r w:rsidR="00720EDD" w:rsidRPr="00720EDD">
        <w:rPr>
          <w:color w:val="000000"/>
        </w:rPr>
        <w:t>will inform the attending/treating practitioner.</w:t>
      </w:r>
    </w:p>
    <w:p w14:paraId="7218A35E" w14:textId="77777777" w:rsidR="008D301B" w:rsidRDefault="00925F9D" w:rsidP="00925F9D">
      <w:pPr>
        <w:ind w:left="1350"/>
        <w:jc w:val="both"/>
        <w:rPr>
          <w:color w:val="000000"/>
        </w:rPr>
      </w:pPr>
      <w:r>
        <w:rPr>
          <w:color w:val="000000"/>
        </w:rPr>
        <w:t>6.</w:t>
      </w:r>
      <w:r w:rsidR="00265E1C">
        <w:rPr>
          <w:color w:val="000000"/>
        </w:rPr>
        <w:t>5</w:t>
      </w:r>
      <w:r>
        <w:rPr>
          <w:color w:val="000000"/>
        </w:rPr>
        <w:t xml:space="preserve">.2 </w:t>
      </w:r>
      <w:r w:rsidR="00720EDD" w:rsidRPr="00720EDD">
        <w:rPr>
          <w:color w:val="000000"/>
        </w:rPr>
        <w:t xml:space="preserve">This information must be detailed and </w:t>
      </w:r>
      <w:r w:rsidR="008D301B" w:rsidRPr="00720EDD">
        <w:rPr>
          <w:color w:val="000000"/>
        </w:rPr>
        <w:t>documented</w:t>
      </w:r>
      <w:r w:rsidR="00720EDD" w:rsidRPr="00720EDD">
        <w:rPr>
          <w:color w:val="000000"/>
        </w:rPr>
        <w:t xml:space="preserve"> in </w:t>
      </w:r>
      <w:r w:rsidR="00546134">
        <w:rPr>
          <w:color w:val="000000"/>
        </w:rPr>
        <w:t>M</w:t>
      </w:r>
      <w:r w:rsidR="00720EDD" w:rsidRPr="00720EDD">
        <w:rPr>
          <w:color w:val="000000"/>
        </w:rPr>
        <w:t xml:space="preserve">edical </w:t>
      </w:r>
      <w:r w:rsidR="00546134">
        <w:rPr>
          <w:color w:val="000000"/>
        </w:rPr>
        <w:t>M</w:t>
      </w:r>
      <w:r w:rsidR="00720EDD" w:rsidRPr="00720EDD">
        <w:rPr>
          <w:color w:val="000000"/>
        </w:rPr>
        <w:t>anagement record</w:t>
      </w:r>
      <w:r w:rsidR="00546134">
        <w:rPr>
          <w:color w:val="000000"/>
        </w:rPr>
        <w:t>s</w:t>
      </w:r>
      <w:r w:rsidR="00720EDD" w:rsidRPr="00720EDD">
        <w:rPr>
          <w:color w:val="000000"/>
        </w:rPr>
        <w:t>.</w:t>
      </w:r>
    </w:p>
    <w:p w14:paraId="3640487B" w14:textId="77777777" w:rsidR="008D301B" w:rsidRPr="00720EDD" w:rsidRDefault="008D301B" w:rsidP="004C157F">
      <w:pPr>
        <w:ind w:left="720"/>
        <w:jc w:val="both"/>
        <w:rPr>
          <w:color w:val="000000"/>
        </w:rPr>
      </w:pPr>
    </w:p>
    <w:p w14:paraId="5B296FEC" w14:textId="77777777" w:rsidR="00715210" w:rsidRDefault="00715210" w:rsidP="00857E6F">
      <w:pPr>
        <w:ind w:left="720"/>
        <w:jc w:val="both"/>
        <w:rPr>
          <w:color w:val="000000"/>
        </w:rPr>
      </w:pPr>
    </w:p>
    <w:p w14:paraId="5FB79762" w14:textId="77777777" w:rsidR="00720EDD" w:rsidRDefault="00720EDD" w:rsidP="00857E6F">
      <w:pPr>
        <w:jc w:val="both"/>
        <w:rPr>
          <w:color w:val="000000"/>
        </w:rPr>
      </w:pPr>
    </w:p>
    <w:p w14:paraId="213784F6" w14:textId="77777777" w:rsidR="004B70D2" w:rsidRPr="004B70D2" w:rsidRDefault="004B70D2" w:rsidP="004B70D2">
      <w:pPr>
        <w:jc w:val="both"/>
        <w:rPr>
          <w:color w:val="000000"/>
        </w:rPr>
      </w:pPr>
      <w:r>
        <w:rPr>
          <w:b/>
          <w:bCs/>
          <w:color w:val="000000"/>
        </w:rPr>
        <w:t xml:space="preserve">     </w:t>
      </w:r>
      <w:r w:rsidR="00BC4B04">
        <w:rPr>
          <w:b/>
          <w:bCs/>
          <w:color w:val="000000"/>
        </w:rPr>
        <w:t>7</w:t>
      </w:r>
      <w:r w:rsidRPr="004B70D2">
        <w:rPr>
          <w:b/>
          <w:bCs/>
          <w:color w:val="000000"/>
        </w:rPr>
        <w:t xml:space="preserve">. Post-Service </w:t>
      </w:r>
    </w:p>
    <w:p w14:paraId="69F49C98" w14:textId="77777777" w:rsidR="004B70D2" w:rsidRPr="004B70D2" w:rsidRDefault="004B70D2" w:rsidP="004B70D2">
      <w:pPr>
        <w:ind w:left="720"/>
        <w:jc w:val="both"/>
        <w:rPr>
          <w:color w:val="000000"/>
        </w:rPr>
      </w:pPr>
      <w:r w:rsidRPr="004B70D2">
        <w:rPr>
          <w:color w:val="000000"/>
        </w:rPr>
        <w:t>(Request for authorization for covered services already completed, prior to claim submission)</w:t>
      </w:r>
      <w:r>
        <w:rPr>
          <w:color w:val="000000"/>
        </w:rPr>
        <w:t>.</w:t>
      </w:r>
    </w:p>
    <w:p w14:paraId="68285B24" w14:textId="77777777" w:rsidR="004B70D2" w:rsidRPr="00925F9D" w:rsidRDefault="00BC4B04" w:rsidP="00BC4B04">
      <w:pPr>
        <w:ind w:left="720"/>
        <w:jc w:val="both"/>
        <w:rPr>
          <w:color w:val="000000"/>
        </w:rPr>
      </w:pPr>
      <w:r w:rsidRPr="00925F9D">
        <w:rPr>
          <w:color w:val="000000"/>
          <w:u w:val="single"/>
        </w:rPr>
        <w:lastRenderedPageBreak/>
        <w:t xml:space="preserve">7.1 </w:t>
      </w:r>
      <w:r w:rsidR="004B70D2" w:rsidRPr="00925F9D">
        <w:rPr>
          <w:color w:val="000000"/>
          <w:u w:val="single"/>
        </w:rPr>
        <w:t>Timeline Decision</w:t>
      </w:r>
    </w:p>
    <w:p w14:paraId="6F3D71CE" w14:textId="77777777" w:rsidR="004B70D2" w:rsidRPr="00A52ADB" w:rsidRDefault="00BC4B04" w:rsidP="00BC4B04">
      <w:pPr>
        <w:ind w:left="1890"/>
        <w:jc w:val="both"/>
        <w:rPr>
          <w:color w:val="000000"/>
        </w:rPr>
      </w:pPr>
      <w:r>
        <w:rPr>
          <w:color w:val="000000"/>
        </w:rPr>
        <w:t xml:space="preserve">7.1.1 </w:t>
      </w:r>
      <w:r w:rsidR="004B70D2" w:rsidRPr="004B70D2">
        <w:rPr>
          <w:color w:val="000000"/>
        </w:rPr>
        <w:t xml:space="preserve">The decision is made within 30 calendar days of the receipt of the </w:t>
      </w:r>
      <w:proofErr w:type="gramStart"/>
      <w:r w:rsidR="004B70D2" w:rsidRPr="004B70D2">
        <w:rPr>
          <w:color w:val="000000"/>
        </w:rPr>
        <w:t xml:space="preserve">request </w:t>
      </w:r>
      <w:r w:rsidR="008D1207">
        <w:rPr>
          <w:color w:val="000000"/>
        </w:rPr>
        <w:t>.</w:t>
      </w:r>
      <w:proofErr w:type="gramEnd"/>
    </w:p>
    <w:p w14:paraId="2343E419" w14:textId="77777777" w:rsidR="004B70D2" w:rsidRPr="004B70D2" w:rsidRDefault="00BC4B04" w:rsidP="00BC4B04">
      <w:pPr>
        <w:ind w:left="1890"/>
        <w:jc w:val="both"/>
        <w:rPr>
          <w:color w:val="000000"/>
        </w:rPr>
      </w:pPr>
      <w:r>
        <w:rPr>
          <w:color w:val="000000"/>
        </w:rPr>
        <w:t xml:space="preserve">7.1.2 </w:t>
      </w:r>
      <w:r w:rsidR="004B70D2" w:rsidRPr="004B70D2">
        <w:rPr>
          <w:color w:val="000000"/>
        </w:rPr>
        <w:t xml:space="preserve">The </w:t>
      </w:r>
      <w:r w:rsidR="00F90D12">
        <w:rPr>
          <w:color w:val="000000"/>
        </w:rPr>
        <w:t>P</w:t>
      </w:r>
      <w:r w:rsidR="006A47A1">
        <w:rPr>
          <w:color w:val="000000"/>
        </w:rPr>
        <w:t>lan</w:t>
      </w:r>
      <w:r w:rsidR="004B70D2" w:rsidRPr="004B70D2">
        <w:rPr>
          <w:color w:val="000000"/>
        </w:rPr>
        <w:t xml:space="preserve"> is also required to communicate the decision to the provider in a manner that is consistent with current law.</w:t>
      </w:r>
    </w:p>
    <w:p w14:paraId="7E925B16" w14:textId="77777777" w:rsidR="004B70D2" w:rsidRPr="004B70D2" w:rsidRDefault="00BC4B04" w:rsidP="00100FBC">
      <w:pPr>
        <w:ind w:left="720"/>
        <w:jc w:val="both"/>
        <w:rPr>
          <w:color w:val="000000"/>
        </w:rPr>
      </w:pPr>
      <w:r w:rsidRPr="00925F9D">
        <w:rPr>
          <w:color w:val="000000"/>
          <w:u w:val="single"/>
        </w:rPr>
        <w:t xml:space="preserve">7.2 </w:t>
      </w:r>
      <w:r w:rsidR="004B70D2" w:rsidRPr="00925F9D">
        <w:rPr>
          <w:color w:val="000000"/>
          <w:u w:val="single"/>
        </w:rPr>
        <w:t>Notification Requirements</w:t>
      </w:r>
      <w:r w:rsidR="004B70D2" w:rsidRPr="004B70D2">
        <w:rPr>
          <w:color w:val="000000"/>
        </w:rPr>
        <w:t>:</w:t>
      </w:r>
    </w:p>
    <w:p w14:paraId="4FBD4A2F" w14:textId="77777777" w:rsidR="00A52ADB" w:rsidRDefault="00BC4B04" w:rsidP="00BC4B04">
      <w:pPr>
        <w:ind w:left="1890"/>
        <w:jc w:val="both"/>
        <w:rPr>
          <w:color w:val="000000"/>
        </w:rPr>
      </w:pPr>
      <w:r>
        <w:rPr>
          <w:color w:val="000000"/>
        </w:rPr>
        <w:t xml:space="preserve">7.2.1 </w:t>
      </w:r>
      <w:r w:rsidR="004B70D2" w:rsidRPr="004B70D2">
        <w:rPr>
          <w:color w:val="000000"/>
        </w:rPr>
        <w:t xml:space="preserve">Initial Notification is </w:t>
      </w:r>
      <w:r w:rsidR="004B70D2" w:rsidRPr="00925F9D">
        <w:rPr>
          <w:i/>
          <w:iCs/>
          <w:color w:val="000000"/>
        </w:rPr>
        <w:t>not</w:t>
      </w:r>
      <w:r w:rsidR="004B70D2" w:rsidRPr="004B70D2">
        <w:rPr>
          <w:color w:val="000000"/>
        </w:rPr>
        <w:t xml:space="preserve"> required for post-service review requests</w:t>
      </w:r>
      <w:r w:rsidR="005344EB">
        <w:rPr>
          <w:color w:val="000000"/>
        </w:rPr>
        <w:t>.</w:t>
      </w:r>
      <w:r w:rsidR="004B70D2" w:rsidRPr="004B70D2">
        <w:rPr>
          <w:color w:val="000000"/>
        </w:rPr>
        <w:t xml:space="preserve"> </w:t>
      </w:r>
    </w:p>
    <w:p w14:paraId="2BD3DC32" w14:textId="77777777" w:rsidR="008C6672" w:rsidRPr="00A52ADB" w:rsidRDefault="00BC4B04" w:rsidP="00BC4B04">
      <w:pPr>
        <w:ind w:left="1890"/>
        <w:jc w:val="both"/>
        <w:rPr>
          <w:color w:val="000000"/>
        </w:rPr>
      </w:pPr>
      <w:r>
        <w:rPr>
          <w:color w:val="000000"/>
        </w:rPr>
        <w:t>7.2.</w:t>
      </w:r>
      <w:r w:rsidR="00100FBC">
        <w:rPr>
          <w:color w:val="000000"/>
        </w:rPr>
        <w:t>2</w:t>
      </w:r>
      <w:r>
        <w:rPr>
          <w:color w:val="000000"/>
        </w:rPr>
        <w:t xml:space="preserve"> </w:t>
      </w:r>
      <w:r w:rsidR="00100FBC" w:rsidRPr="00100FBC">
        <w:rPr>
          <w:color w:val="000000"/>
        </w:rPr>
        <w:t xml:space="preserve">Written notification of approvals, denials, and modification to the Member and providers using the appropriate NOA Template are made within 30 days of the receipt of information that is reasonably necessary to make this determination per HSC 1367.01(h)(1) </w:t>
      </w:r>
    </w:p>
    <w:p w14:paraId="79B32BF3" w14:textId="77777777" w:rsidR="004B70D2" w:rsidRPr="004B70D2" w:rsidRDefault="004B70D2" w:rsidP="004B70D2">
      <w:pPr>
        <w:ind w:left="1440"/>
        <w:jc w:val="both"/>
        <w:rPr>
          <w:color w:val="000000"/>
        </w:rPr>
      </w:pPr>
    </w:p>
    <w:p w14:paraId="69A9F58C" w14:textId="77777777" w:rsidR="006440D9" w:rsidRDefault="00C15AF5">
      <w:pPr>
        <w:spacing w:line="240" w:lineRule="atLeast"/>
        <w:jc w:val="both"/>
        <w:rPr>
          <w:b/>
        </w:rPr>
      </w:pPr>
      <w:r>
        <w:rPr>
          <w:b/>
        </w:rPr>
        <w:t>I</w:t>
      </w:r>
      <w:r w:rsidR="006440D9">
        <w:rPr>
          <w:b/>
        </w:rPr>
        <w:t>V.</w:t>
      </w:r>
      <w:r w:rsidR="006440D9">
        <w:rPr>
          <w:b/>
        </w:rPr>
        <w:tab/>
        <w:t>Authority</w:t>
      </w:r>
    </w:p>
    <w:p w14:paraId="383DE7D5" w14:textId="77777777" w:rsidR="004E7791" w:rsidRPr="00803533" w:rsidRDefault="004E7791" w:rsidP="004A5C45">
      <w:pPr>
        <w:numPr>
          <w:ilvl w:val="0"/>
          <w:numId w:val="27"/>
        </w:numPr>
        <w:tabs>
          <w:tab w:val="left" w:pos="720"/>
        </w:tabs>
        <w:spacing w:line="240" w:lineRule="atLeast"/>
        <w:jc w:val="both"/>
        <w:rPr>
          <w:bCs/>
        </w:rPr>
      </w:pPr>
      <w:r w:rsidRPr="00803533">
        <w:rPr>
          <w:bCs/>
        </w:rPr>
        <w:t>Ca Health and Safety Code 1367.01(e)(g)(</w:t>
      </w:r>
      <w:proofErr w:type="gramStart"/>
      <w:r w:rsidRPr="00803533">
        <w:rPr>
          <w:bCs/>
        </w:rPr>
        <w:t>h)(</w:t>
      </w:r>
      <w:proofErr w:type="gramEnd"/>
      <w:r w:rsidRPr="00803533">
        <w:rPr>
          <w:bCs/>
        </w:rPr>
        <w:t>1-3)</w:t>
      </w:r>
      <w:r w:rsidR="00B32310">
        <w:rPr>
          <w:bCs/>
        </w:rPr>
        <w:t xml:space="preserve">, </w:t>
      </w:r>
      <w:r w:rsidR="00B32310" w:rsidRPr="00B32310">
        <w:rPr>
          <w:bCs/>
        </w:rPr>
        <w:t xml:space="preserve">1363.5 </w:t>
      </w:r>
      <w:proofErr w:type="gramStart"/>
      <w:r w:rsidRPr="00803533">
        <w:rPr>
          <w:bCs/>
        </w:rPr>
        <w:t>and(</w:t>
      </w:r>
      <w:proofErr w:type="gramEnd"/>
      <w:r w:rsidRPr="00803533">
        <w:rPr>
          <w:bCs/>
        </w:rPr>
        <w:t>5),1371.8</w:t>
      </w:r>
    </w:p>
    <w:p w14:paraId="39F3A667" w14:textId="77777777" w:rsidR="004E7791" w:rsidRPr="00803533" w:rsidRDefault="004E7791" w:rsidP="004A5C45">
      <w:pPr>
        <w:numPr>
          <w:ilvl w:val="0"/>
          <w:numId w:val="27"/>
        </w:numPr>
        <w:tabs>
          <w:tab w:val="left" w:pos="720"/>
        </w:tabs>
        <w:spacing w:line="240" w:lineRule="atLeast"/>
        <w:jc w:val="both"/>
        <w:rPr>
          <w:bCs/>
        </w:rPr>
      </w:pPr>
      <w:r w:rsidRPr="00803533">
        <w:rPr>
          <w:bCs/>
        </w:rPr>
        <w:t>Patient Protection and Affordable Care Act: 42 CFR 438.400(b)</w:t>
      </w:r>
      <w:r w:rsidR="00B32310">
        <w:rPr>
          <w:bCs/>
        </w:rPr>
        <w:t>,</w:t>
      </w:r>
      <w:r w:rsidRPr="00803533">
        <w:rPr>
          <w:bCs/>
        </w:rPr>
        <w:t xml:space="preserve"> 438.404</w:t>
      </w:r>
      <w:r w:rsidR="00B32310">
        <w:rPr>
          <w:bCs/>
        </w:rPr>
        <w:t xml:space="preserve">, </w:t>
      </w:r>
      <w:r w:rsidR="00B32310" w:rsidRPr="00B32310">
        <w:rPr>
          <w:bCs/>
        </w:rPr>
        <w:t xml:space="preserve">438.210(d), </w:t>
      </w:r>
      <w:r w:rsidR="00B32310">
        <w:rPr>
          <w:bCs/>
        </w:rPr>
        <w:t xml:space="preserve">and </w:t>
      </w:r>
      <w:r w:rsidR="00B32310" w:rsidRPr="00B32310">
        <w:rPr>
          <w:bCs/>
        </w:rPr>
        <w:t>438.410</w:t>
      </w:r>
      <w:r w:rsidR="00B32310">
        <w:rPr>
          <w:bCs/>
        </w:rPr>
        <w:t xml:space="preserve">. </w:t>
      </w:r>
    </w:p>
    <w:p w14:paraId="534396F5" w14:textId="77777777" w:rsidR="004E7791" w:rsidRPr="00803533" w:rsidRDefault="004E7791" w:rsidP="004A5C45">
      <w:pPr>
        <w:numPr>
          <w:ilvl w:val="0"/>
          <w:numId w:val="27"/>
        </w:numPr>
        <w:tabs>
          <w:tab w:val="left" w:pos="720"/>
        </w:tabs>
        <w:spacing w:line="240" w:lineRule="atLeast"/>
        <w:jc w:val="both"/>
        <w:rPr>
          <w:bCs/>
        </w:rPr>
      </w:pPr>
      <w:r w:rsidRPr="00803533">
        <w:rPr>
          <w:bCs/>
        </w:rPr>
        <w:t>DHCS Managed Care Contracts (Two Plan and Geographic Model), Exhibit A, Exhibit A, Attachment 5, Utilization Management, Attachment 13, Member Services, Denial, Deferral or Modification of Prior Authorization Requests.</w:t>
      </w:r>
    </w:p>
    <w:p w14:paraId="6303112A" w14:textId="77777777" w:rsidR="004E7791" w:rsidRPr="00803533" w:rsidRDefault="004E7791" w:rsidP="004A5C45">
      <w:pPr>
        <w:numPr>
          <w:ilvl w:val="0"/>
          <w:numId w:val="27"/>
        </w:numPr>
        <w:tabs>
          <w:tab w:val="left" w:pos="720"/>
        </w:tabs>
        <w:spacing w:line="240" w:lineRule="atLeast"/>
        <w:jc w:val="both"/>
        <w:rPr>
          <w:bCs/>
        </w:rPr>
      </w:pPr>
      <w:r w:rsidRPr="00803533">
        <w:rPr>
          <w:bCs/>
        </w:rPr>
        <w:t>Title 22 CCR 51340 and 51340.1</w:t>
      </w:r>
    </w:p>
    <w:p w14:paraId="07B66223" w14:textId="77777777" w:rsidR="004E7791" w:rsidRPr="00803533" w:rsidRDefault="004E7791" w:rsidP="004A5C45">
      <w:pPr>
        <w:numPr>
          <w:ilvl w:val="0"/>
          <w:numId w:val="27"/>
        </w:numPr>
        <w:tabs>
          <w:tab w:val="left" w:pos="720"/>
        </w:tabs>
        <w:spacing w:line="240" w:lineRule="atLeast"/>
        <w:jc w:val="both"/>
        <w:rPr>
          <w:bCs/>
        </w:rPr>
      </w:pPr>
      <w:r w:rsidRPr="00803533">
        <w:rPr>
          <w:bCs/>
        </w:rPr>
        <w:t>Title 42 USC Section 1396.d (r)(5)</w:t>
      </w:r>
    </w:p>
    <w:p w14:paraId="7ADF7F13" w14:textId="77777777" w:rsidR="004E7791" w:rsidRDefault="004E7791" w:rsidP="004A5C45">
      <w:pPr>
        <w:numPr>
          <w:ilvl w:val="0"/>
          <w:numId w:val="27"/>
        </w:numPr>
        <w:tabs>
          <w:tab w:val="left" w:pos="720"/>
        </w:tabs>
        <w:spacing w:line="240" w:lineRule="atLeast"/>
        <w:jc w:val="both"/>
        <w:rPr>
          <w:bCs/>
        </w:rPr>
      </w:pPr>
      <w:r w:rsidRPr="00803533">
        <w:rPr>
          <w:bCs/>
        </w:rPr>
        <w:t>Assembly Bill 1184</w:t>
      </w:r>
    </w:p>
    <w:p w14:paraId="6B1AFC1A" w14:textId="77777777" w:rsidR="004E7791" w:rsidRDefault="00913891" w:rsidP="004A5C45">
      <w:pPr>
        <w:numPr>
          <w:ilvl w:val="0"/>
          <w:numId w:val="27"/>
        </w:numPr>
        <w:tabs>
          <w:tab w:val="left" w:pos="720"/>
        </w:tabs>
        <w:spacing w:line="240" w:lineRule="atLeast"/>
        <w:jc w:val="both"/>
        <w:rPr>
          <w:bCs/>
        </w:rPr>
      </w:pPr>
      <w:r w:rsidRPr="004E7791">
        <w:rPr>
          <w:bCs/>
        </w:rPr>
        <w:t>APL 21-004</w:t>
      </w:r>
      <w:r w:rsidR="002F2BEE" w:rsidRPr="004E7791">
        <w:rPr>
          <w:b/>
        </w:rPr>
        <w:t xml:space="preserve"> ​</w:t>
      </w:r>
      <w:r w:rsidR="002F2BEE" w:rsidRPr="004E7791">
        <w:rPr>
          <w:bCs/>
        </w:rPr>
        <w:t xml:space="preserve">Standards for Determining Threshold Languages, Nondiscrimination </w:t>
      </w:r>
    </w:p>
    <w:p w14:paraId="0546698F" w14:textId="77777777" w:rsidR="00271307" w:rsidRDefault="002F2BEE" w:rsidP="004A5C45">
      <w:pPr>
        <w:numPr>
          <w:ilvl w:val="0"/>
          <w:numId w:val="27"/>
        </w:numPr>
        <w:tabs>
          <w:tab w:val="left" w:pos="720"/>
        </w:tabs>
        <w:spacing w:line="240" w:lineRule="atLeast"/>
        <w:jc w:val="both"/>
        <w:rPr>
          <w:bCs/>
        </w:rPr>
      </w:pPr>
      <w:r w:rsidRPr="004E7791">
        <w:rPr>
          <w:bCs/>
        </w:rPr>
        <w:t>Requirements, and Language Assistance Services (Supersedes APL 17-011 and Policy Letters 99-003 and 99-004)</w:t>
      </w:r>
      <w:r w:rsidR="008D2797" w:rsidRPr="004E7791">
        <w:rPr>
          <w:bCs/>
        </w:rPr>
        <w:t xml:space="preserve"> </w:t>
      </w:r>
    </w:p>
    <w:p w14:paraId="794C4D04" w14:textId="77777777" w:rsidR="004E7791" w:rsidRDefault="004B4461" w:rsidP="004A5C45">
      <w:pPr>
        <w:numPr>
          <w:ilvl w:val="0"/>
          <w:numId w:val="27"/>
        </w:numPr>
        <w:tabs>
          <w:tab w:val="left" w:pos="720"/>
        </w:tabs>
        <w:spacing w:line="240" w:lineRule="atLeast"/>
        <w:jc w:val="both"/>
        <w:rPr>
          <w:bCs/>
        </w:rPr>
      </w:pPr>
      <w:r>
        <w:t>APL 21-011 Grievance and Appeal Requirements, Notice and Your Rights Templates</w:t>
      </w:r>
    </w:p>
    <w:p w14:paraId="7F3389E3" w14:textId="77777777" w:rsidR="004E7791" w:rsidRDefault="004B4461" w:rsidP="004A5C45">
      <w:pPr>
        <w:numPr>
          <w:ilvl w:val="0"/>
          <w:numId w:val="27"/>
        </w:numPr>
        <w:tabs>
          <w:tab w:val="left" w:pos="720"/>
        </w:tabs>
        <w:spacing w:line="240" w:lineRule="atLeast"/>
        <w:jc w:val="both"/>
        <w:rPr>
          <w:bCs/>
        </w:rPr>
      </w:pPr>
      <w:r>
        <w:t xml:space="preserve">APL 21-015 Benefit Standardization and Mandatory Managed Care Enrollment Provisions of the California Advancing and Innovating Medi-Cal Initiative </w:t>
      </w:r>
    </w:p>
    <w:p w14:paraId="773DB7FB" w14:textId="77777777" w:rsidR="0030745E" w:rsidRDefault="004B4461" w:rsidP="004A5C45">
      <w:pPr>
        <w:numPr>
          <w:ilvl w:val="0"/>
          <w:numId w:val="27"/>
        </w:numPr>
        <w:tabs>
          <w:tab w:val="left" w:pos="720"/>
        </w:tabs>
        <w:spacing w:line="240" w:lineRule="atLeast"/>
        <w:jc w:val="both"/>
        <w:rPr>
          <w:bCs/>
        </w:rPr>
      </w:pPr>
      <w:r w:rsidRPr="004E7791">
        <w:rPr>
          <w:bCs/>
        </w:rPr>
        <w:t>APL 20-022 Alternate Format Selection for Members with Visual Impact</w:t>
      </w:r>
    </w:p>
    <w:p w14:paraId="15C81564" w14:textId="77777777" w:rsidR="00B32310" w:rsidRPr="00B32310" w:rsidRDefault="00B32310" w:rsidP="00B32310">
      <w:pPr>
        <w:numPr>
          <w:ilvl w:val="0"/>
          <w:numId w:val="27"/>
        </w:numPr>
        <w:tabs>
          <w:tab w:val="left" w:pos="720"/>
        </w:tabs>
        <w:spacing w:line="240" w:lineRule="atLeast"/>
        <w:jc w:val="both"/>
        <w:rPr>
          <w:bCs/>
        </w:rPr>
      </w:pPr>
      <w:r w:rsidRPr="00B32310">
        <w:rPr>
          <w:bCs/>
        </w:rPr>
        <w:t>. APL 23-005 Requirements For Coverage of Early and Periodic Screening, Diagnostic, and Treatment Services for Medi-Cal Members Under the Age of 21 (Supersedes APL 19-010)</w:t>
      </w:r>
    </w:p>
    <w:p w14:paraId="37E964E3" w14:textId="77777777" w:rsidR="00B32310" w:rsidRPr="00B32310" w:rsidRDefault="00B32310" w:rsidP="00B32310">
      <w:pPr>
        <w:numPr>
          <w:ilvl w:val="0"/>
          <w:numId w:val="27"/>
        </w:numPr>
        <w:tabs>
          <w:tab w:val="left" w:pos="720"/>
        </w:tabs>
        <w:spacing w:line="240" w:lineRule="atLeast"/>
        <w:jc w:val="both"/>
        <w:rPr>
          <w:bCs/>
        </w:rPr>
      </w:pPr>
      <w:r w:rsidRPr="00B32310">
        <w:rPr>
          <w:bCs/>
        </w:rPr>
        <w:t>CCR 1300.70(b)(2)(H)</w:t>
      </w:r>
      <w:r w:rsidR="00857E6F">
        <w:rPr>
          <w:bCs/>
        </w:rPr>
        <w:t xml:space="preserve"> </w:t>
      </w:r>
      <w:r w:rsidRPr="00B32310">
        <w:rPr>
          <w:bCs/>
        </w:rPr>
        <w:t>&amp;(c) and 1300.70(a)(3)</w:t>
      </w:r>
      <w:r w:rsidR="00857E6F">
        <w:rPr>
          <w:bCs/>
        </w:rPr>
        <w:t xml:space="preserve"> </w:t>
      </w:r>
      <w:r w:rsidRPr="00B32310">
        <w:rPr>
          <w:bCs/>
        </w:rPr>
        <w:t>and</w:t>
      </w:r>
      <w:r w:rsidR="00857E6F">
        <w:rPr>
          <w:bCs/>
        </w:rPr>
        <w:t xml:space="preserve"> </w:t>
      </w:r>
      <w:r w:rsidRPr="00B32310">
        <w:rPr>
          <w:bCs/>
        </w:rPr>
        <w:t>c)</w:t>
      </w:r>
    </w:p>
    <w:p w14:paraId="0FD01DDA" w14:textId="77777777" w:rsidR="00B32310" w:rsidRDefault="00B32310" w:rsidP="00B32310">
      <w:pPr>
        <w:numPr>
          <w:ilvl w:val="0"/>
          <w:numId w:val="27"/>
        </w:numPr>
        <w:tabs>
          <w:tab w:val="left" w:pos="720"/>
        </w:tabs>
        <w:spacing w:line="240" w:lineRule="atLeast"/>
        <w:jc w:val="both"/>
        <w:rPr>
          <w:bCs/>
        </w:rPr>
      </w:pPr>
      <w:r w:rsidRPr="00B32310">
        <w:rPr>
          <w:bCs/>
        </w:rPr>
        <w:t>W&amp;I Code section 10951.5, and as outlined in APL 21-001.</w:t>
      </w:r>
    </w:p>
    <w:p w14:paraId="3E15EF50" w14:textId="77777777" w:rsidR="00814604" w:rsidRDefault="00814604" w:rsidP="00814604">
      <w:pPr>
        <w:numPr>
          <w:ilvl w:val="0"/>
          <w:numId w:val="27"/>
        </w:numPr>
        <w:tabs>
          <w:tab w:val="left" w:pos="720"/>
        </w:tabs>
        <w:spacing w:line="240" w:lineRule="atLeast"/>
        <w:jc w:val="both"/>
        <w:rPr>
          <w:bCs/>
        </w:rPr>
      </w:pPr>
      <w:r w:rsidRPr="004E7791">
        <w:rPr>
          <w:bCs/>
        </w:rPr>
        <w:t>APL 2</w:t>
      </w:r>
      <w:r>
        <w:rPr>
          <w:bCs/>
        </w:rPr>
        <w:t>6-008</w:t>
      </w:r>
      <w:r w:rsidRPr="004E7791">
        <w:rPr>
          <w:bCs/>
        </w:rPr>
        <w:t xml:space="preserve"> </w:t>
      </w:r>
      <w:r>
        <w:rPr>
          <w:bCs/>
        </w:rPr>
        <w:t>Interoperability Final Rules, Including Prior Authorization Requirements</w:t>
      </w:r>
      <w:r w:rsidR="00752FD1">
        <w:rPr>
          <w:bCs/>
        </w:rPr>
        <w:t>.</w:t>
      </w:r>
    </w:p>
    <w:p w14:paraId="6A8AB5F6" w14:textId="77777777" w:rsidR="00814604" w:rsidRPr="004E7791" w:rsidRDefault="00814604" w:rsidP="00954BB5">
      <w:pPr>
        <w:tabs>
          <w:tab w:val="left" w:pos="720"/>
        </w:tabs>
        <w:spacing w:line="240" w:lineRule="atLeast"/>
        <w:ind w:left="720"/>
        <w:jc w:val="both"/>
        <w:rPr>
          <w:bCs/>
        </w:rPr>
      </w:pPr>
    </w:p>
    <w:p w14:paraId="66739FC4" w14:textId="77777777" w:rsidR="0030745E" w:rsidRPr="00160BD8" w:rsidRDefault="0030745E" w:rsidP="0030745E">
      <w:pPr>
        <w:ind w:left="720"/>
        <w:jc w:val="both"/>
      </w:pPr>
    </w:p>
    <w:p w14:paraId="7CC516A3" w14:textId="77777777" w:rsidR="006440D9" w:rsidRDefault="00C15AF5" w:rsidP="004A5C45">
      <w:pPr>
        <w:numPr>
          <w:ilvl w:val="0"/>
          <w:numId w:val="2"/>
        </w:numPr>
        <w:spacing w:line="240" w:lineRule="atLeast"/>
        <w:jc w:val="both"/>
        <w:rPr>
          <w:b/>
        </w:rPr>
      </w:pPr>
      <w:r>
        <w:rPr>
          <w:b/>
        </w:rPr>
        <w:t xml:space="preserve"> </w:t>
      </w:r>
      <w:r>
        <w:rPr>
          <w:b/>
        </w:rPr>
        <w:tab/>
      </w:r>
      <w:r w:rsidR="006440D9">
        <w:rPr>
          <w:b/>
        </w:rPr>
        <w:t>References</w:t>
      </w:r>
    </w:p>
    <w:p w14:paraId="300275C2" w14:textId="77777777" w:rsidR="00803533" w:rsidRDefault="00803533" w:rsidP="004E7791">
      <w:pPr>
        <w:tabs>
          <w:tab w:val="left" w:pos="720"/>
        </w:tabs>
        <w:spacing w:line="240" w:lineRule="atLeast"/>
        <w:jc w:val="both"/>
        <w:rPr>
          <w:bCs/>
        </w:rPr>
      </w:pPr>
    </w:p>
    <w:p w14:paraId="696C67C5" w14:textId="77777777" w:rsidR="004E7791" w:rsidRDefault="004E7791" w:rsidP="004A5C45">
      <w:pPr>
        <w:numPr>
          <w:ilvl w:val="3"/>
          <w:numId w:val="13"/>
        </w:numPr>
        <w:tabs>
          <w:tab w:val="left" w:pos="720"/>
        </w:tabs>
        <w:spacing w:line="240" w:lineRule="atLeast"/>
        <w:jc w:val="both"/>
        <w:rPr>
          <w:bCs/>
        </w:rPr>
      </w:pPr>
      <w:r>
        <w:rPr>
          <w:bCs/>
        </w:rPr>
        <w:t xml:space="preserve"> CalViva Health UM-002 Pre-Certification and Prior Authorization </w:t>
      </w:r>
    </w:p>
    <w:p w14:paraId="7ED5D7AA" w14:textId="77777777" w:rsidR="004E7791" w:rsidRDefault="004E7791" w:rsidP="004A5C45">
      <w:pPr>
        <w:numPr>
          <w:ilvl w:val="3"/>
          <w:numId w:val="13"/>
        </w:numPr>
        <w:tabs>
          <w:tab w:val="left" w:pos="720"/>
        </w:tabs>
        <w:spacing w:line="240" w:lineRule="atLeast"/>
        <w:jc w:val="both"/>
        <w:rPr>
          <w:bCs/>
        </w:rPr>
      </w:pPr>
      <w:r>
        <w:rPr>
          <w:bCs/>
        </w:rPr>
        <w:t xml:space="preserve"> CalViva Health UM-010 Second Opinion </w:t>
      </w:r>
    </w:p>
    <w:p w14:paraId="6CBF928F" w14:textId="77777777" w:rsidR="002F2BEE" w:rsidRDefault="004E7791" w:rsidP="004A5C45">
      <w:pPr>
        <w:numPr>
          <w:ilvl w:val="3"/>
          <w:numId w:val="13"/>
        </w:numPr>
        <w:tabs>
          <w:tab w:val="left" w:pos="720"/>
        </w:tabs>
        <w:spacing w:line="240" w:lineRule="atLeast"/>
        <w:jc w:val="both"/>
        <w:rPr>
          <w:bCs/>
        </w:rPr>
      </w:pPr>
      <w:r>
        <w:rPr>
          <w:bCs/>
        </w:rPr>
        <w:t xml:space="preserve"> </w:t>
      </w:r>
      <w:r w:rsidR="002F2BEE">
        <w:rPr>
          <w:bCs/>
        </w:rPr>
        <w:t>CalViva Health UM-113 Criteria for UM Care Decisions</w:t>
      </w:r>
    </w:p>
    <w:p w14:paraId="0C667742" w14:textId="77777777" w:rsidR="004E7791" w:rsidRPr="00803533" w:rsidRDefault="004E7791" w:rsidP="004A5C45">
      <w:pPr>
        <w:numPr>
          <w:ilvl w:val="3"/>
          <w:numId w:val="13"/>
        </w:numPr>
        <w:tabs>
          <w:tab w:val="left" w:pos="720"/>
        </w:tabs>
        <w:spacing w:line="240" w:lineRule="atLeast"/>
        <w:jc w:val="both"/>
        <w:rPr>
          <w:bCs/>
        </w:rPr>
      </w:pPr>
      <w:r>
        <w:rPr>
          <w:bCs/>
        </w:rPr>
        <w:t xml:space="preserve"> </w:t>
      </w:r>
      <w:r w:rsidR="009F65F6">
        <w:rPr>
          <w:bCs/>
        </w:rPr>
        <w:t xml:space="preserve">CalViva Health UM-050 Communications and Accessibility to UM </w:t>
      </w:r>
    </w:p>
    <w:p w14:paraId="51F9C377" w14:textId="77777777" w:rsidR="006440D9" w:rsidRDefault="006440D9" w:rsidP="006440D9">
      <w:pPr>
        <w:jc w:val="both"/>
        <w:rPr>
          <w:i/>
        </w:rPr>
      </w:pPr>
    </w:p>
    <w:p w14:paraId="75CC97AD" w14:textId="77777777" w:rsidR="006440D9" w:rsidRDefault="006440D9">
      <w:pPr>
        <w:spacing w:line="240" w:lineRule="atLeast"/>
        <w:jc w:val="both"/>
        <w:rPr>
          <w:b/>
        </w:rPr>
      </w:pPr>
    </w:p>
    <w:p w14:paraId="44E3B3D2" w14:textId="77777777" w:rsidR="006440D9" w:rsidRDefault="006440D9">
      <w:pPr>
        <w:spacing w:line="240" w:lineRule="atLeast"/>
        <w:jc w:val="both"/>
        <w:rPr>
          <w:b/>
        </w:rPr>
      </w:pPr>
      <w:r>
        <w:rPr>
          <w:b/>
        </w:rPr>
        <w:t xml:space="preserve">VII.     ATTACHMENTS </w:t>
      </w:r>
    </w:p>
    <w:p w14:paraId="6E764F63" w14:textId="77777777" w:rsidR="006440D9" w:rsidRDefault="006440D9">
      <w:pPr>
        <w:spacing w:line="240" w:lineRule="atLeast"/>
        <w:jc w:val="both"/>
      </w:pPr>
    </w:p>
    <w:p w14:paraId="4BD06979" w14:textId="77777777" w:rsidR="0030745E" w:rsidRPr="00160BD8" w:rsidRDefault="0030745E" w:rsidP="0030745E">
      <w:pPr>
        <w:tabs>
          <w:tab w:val="left" w:pos="720"/>
        </w:tabs>
        <w:spacing w:line="240" w:lineRule="atLeast"/>
        <w:jc w:val="both"/>
      </w:pPr>
      <w:r>
        <w:rPr>
          <w:b/>
        </w:rPr>
        <w:tab/>
      </w:r>
      <w:r w:rsidRPr="00160BD8">
        <w:t xml:space="preserve">A. </w:t>
      </w:r>
      <w:r w:rsidR="00F566C1">
        <w:t>None</w:t>
      </w:r>
    </w:p>
    <w:p w14:paraId="156B1F00" w14:textId="77777777" w:rsidR="006440D9" w:rsidRDefault="006440D9">
      <w:pPr>
        <w:spacing w:line="240" w:lineRule="atLeast"/>
        <w:jc w:val="both"/>
      </w:pPr>
    </w:p>
    <w:p w14:paraId="499106E3" w14:textId="77777777" w:rsidR="00B3209D" w:rsidRDefault="00B3209D">
      <w:pPr>
        <w:spacing w:line="240" w:lineRule="atLeast"/>
        <w:jc w:val="both"/>
      </w:pPr>
    </w:p>
    <w:p w14:paraId="5BC1FBAB" w14:textId="77777777" w:rsidR="00B3209D" w:rsidRDefault="00B3209D">
      <w:pPr>
        <w:spacing w:line="240" w:lineRule="atLeast"/>
        <w:jc w:val="both"/>
      </w:pPr>
    </w:p>
    <w:p w14:paraId="3BE0BAB8" w14:textId="77777777" w:rsidR="00B3209D" w:rsidRDefault="00B3209D">
      <w:pPr>
        <w:spacing w:line="240" w:lineRule="atLeast"/>
        <w:jc w:val="both"/>
      </w:pPr>
    </w:p>
    <w:p w14:paraId="3767F864" w14:textId="77777777" w:rsidR="00B3209D" w:rsidRDefault="00B3209D">
      <w:pPr>
        <w:spacing w:line="240" w:lineRule="atLeast"/>
        <w:jc w:val="both"/>
      </w:pPr>
    </w:p>
    <w:p w14:paraId="2AB0DC1C" w14:textId="77777777" w:rsidR="00B3209D" w:rsidRDefault="00B3209D">
      <w:pPr>
        <w:spacing w:line="240" w:lineRule="atLeast"/>
        <w:jc w:val="both"/>
      </w:pPr>
    </w:p>
    <w:p w14:paraId="5DF8F875" w14:textId="77777777" w:rsidR="00B3209D" w:rsidRDefault="00B3209D">
      <w:pPr>
        <w:spacing w:line="240" w:lineRule="atLeast"/>
        <w:jc w:val="both"/>
      </w:pPr>
    </w:p>
    <w:p w14:paraId="33609BFD" w14:textId="77777777" w:rsidR="00B3209D" w:rsidRDefault="00B3209D">
      <w:pPr>
        <w:spacing w:line="240" w:lineRule="atLeast"/>
        <w:jc w:val="both"/>
      </w:pPr>
    </w:p>
    <w:p w14:paraId="1C4CF993" w14:textId="77777777" w:rsidR="00B3209D" w:rsidRDefault="00B3209D">
      <w:pPr>
        <w:spacing w:line="240" w:lineRule="atLeast"/>
        <w:jc w:val="both"/>
      </w:pPr>
    </w:p>
    <w:p w14:paraId="500F4CE0" w14:textId="77777777" w:rsidR="00B3209D" w:rsidRDefault="00B3209D">
      <w:pPr>
        <w:spacing w:line="240" w:lineRule="atLeast"/>
        <w:jc w:val="both"/>
      </w:pPr>
    </w:p>
    <w:p w14:paraId="76050A5C" w14:textId="77777777" w:rsidR="00B3209D" w:rsidRDefault="00B3209D">
      <w:pPr>
        <w:spacing w:line="240" w:lineRule="atLeast"/>
        <w:jc w:val="both"/>
      </w:pPr>
    </w:p>
    <w:p w14:paraId="3A6B5539" w14:textId="77777777" w:rsidR="006440D9" w:rsidRDefault="006440D9">
      <w:pPr>
        <w:spacing w:line="240" w:lineRule="atLeast"/>
        <w:jc w:val="both"/>
      </w:pPr>
    </w:p>
    <w:tbl>
      <w:tblPr>
        <w:tblW w:w="9540" w:type="dxa"/>
        <w:tblInd w:w="-72" w:type="dxa"/>
        <w:tblLook w:val="01E0" w:firstRow="1" w:lastRow="1" w:firstColumn="1" w:lastColumn="1" w:noHBand="0" w:noVBand="0"/>
      </w:tblPr>
      <w:tblGrid>
        <w:gridCol w:w="9540"/>
      </w:tblGrid>
      <w:tr w:rsidR="00D56EE6" w14:paraId="4119A919" w14:textId="77777777" w:rsidTr="006440D9">
        <w:tc>
          <w:tcPr>
            <w:tcW w:w="9540" w:type="dxa"/>
            <w:tcBorders>
              <w:bottom w:val="single" w:sz="4" w:space="0" w:color="auto"/>
            </w:tcBorders>
          </w:tcPr>
          <w:p w14:paraId="42B13177" w14:textId="77777777" w:rsidR="006440D9" w:rsidRPr="00D94720" w:rsidRDefault="006440D9" w:rsidP="006440D9">
            <w:pPr>
              <w:rPr>
                <w:b/>
              </w:rPr>
            </w:pPr>
            <w:r w:rsidRPr="00D94720">
              <w:rPr>
                <w:b/>
              </w:rPr>
              <w:t>APPROVAL:</w:t>
            </w:r>
          </w:p>
          <w:p w14:paraId="22C38031" w14:textId="77777777" w:rsidR="006440D9" w:rsidRPr="00D94720" w:rsidRDefault="006440D9" w:rsidP="006440D9">
            <w:pPr>
              <w:rPr>
                <w:b/>
              </w:rPr>
            </w:pPr>
          </w:p>
        </w:tc>
      </w:tr>
    </w:tbl>
    <w:p w14:paraId="107900FF" w14:textId="77777777" w:rsidR="006440D9" w:rsidRDefault="006440D9" w:rsidP="006440D9"/>
    <w:p w14:paraId="0D27F31B" w14:textId="77777777" w:rsidR="00B3209D" w:rsidRDefault="00B3209D" w:rsidP="006440D9"/>
    <w:p w14:paraId="50A61CB0" w14:textId="77777777" w:rsidR="008D1207" w:rsidRPr="00ED14B0" w:rsidRDefault="008D1207" w:rsidP="006440D9"/>
    <w:p w14:paraId="0FA76987" w14:textId="77777777" w:rsidR="006440D9" w:rsidRPr="00ED14B0" w:rsidRDefault="006440D9" w:rsidP="006440D9"/>
    <w:tbl>
      <w:tblPr>
        <w:tblW w:w="9540" w:type="dxa"/>
        <w:tblInd w:w="-72" w:type="dxa"/>
        <w:tblLayout w:type="fixed"/>
        <w:tblLook w:val="01E0" w:firstRow="1" w:lastRow="1" w:firstColumn="1" w:lastColumn="1" w:noHBand="0" w:noVBand="0"/>
      </w:tblPr>
      <w:tblGrid>
        <w:gridCol w:w="2520"/>
        <w:gridCol w:w="3600"/>
        <w:gridCol w:w="900"/>
        <w:gridCol w:w="2520"/>
      </w:tblGrid>
      <w:tr w:rsidR="00D56EE6" w14:paraId="344E3067" w14:textId="77777777" w:rsidTr="006440D9">
        <w:tc>
          <w:tcPr>
            <w:tcW w:w="2520" w:type="dxa"/>
          </w:tcPr>
          <w:p w14:paraId="24880E80" w14:textId="77777777" w:rsidR="006440D9" w:rsidRPr="00D94720" w:rsidRDefault="006440D9" w:rsidP="006440D9">
            <w:pPr>
              <w:jc w:val="both"/>
              <w:rPr>
                <w:b/>
              </w:rPr>
            </w:pPr>
            <w:r w:rsidRPr="00D94720">
              <w:rPr>
                <w:b/>
              </w:rPr>
              <w:t>Officer/Committee Chairperson</w:t>
            </w:r>
          </w:p>
        </w:tc>
        <w:tc>
          <w:tcPr>
            <w:tcW w:w="3600" w:type="dxa"/>
            <w:tcBorders>
              <w:bottom w:val="single" w:sz="4" w:space="0" w:color="auto"/>
            </w:tcBorders>
          </w:tcPr>
          <w:p w14:paraId="12A10FA8" w14:textId="77777777" w:rsidR="006440D9" w:rsidRPr="00D94720" w:rsidRDefault="00EE1A4C" w:rsidP="006440D9">
            <w:pPr>
              <w:jc w:val="both"/>
              <w:rPr>
                <w:b/>
              </w:rPr>
            </w:pPr>
            <w:r w:rsidRPr="00440E10">
              <w:rPr>
                <w:rFonts w:ascii="Calibri" w:eastAsia="Calibri" w:hAnsi="Calibri"/>
                <w:noProof/>
                <w:sz w:val="22"/>
                <w:szCs w:val="22"/>
              </w:rPr>
              <w:drawing>
                <wp:inline distT="0" distB="0" distL="0" distR="0" wp14:anchorId="48770838" wp14:editId="1983340C">
                  <wp:extent cx="1619250" cy="3429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t="11667" b="22501"/>
                          <a:stretch>
                            <a:fillRect/>
                          </a:stretch>
                        </pic:blipFill>
                        <pic:spPr bwMode="auto">
                          <a:xfrm>
                            <a:off x="0" y="0"/>
                            <a:ext cx="1619250" cy="342900"/>
                          </a:xfrm>
                          <a:prstGeom prst="rect">
                            <a:avLst/>
                          </a:prstGeom>
                          <a:noFill/>
                          <a:ln>
                            <a:noFill/>
                          </a:ln>
                        </pic:spPr>
                      </pic:pic>
                    </a:graphicData>
                  </a:graphic>
                </wp:inline>
              </w:drawing>
            </w:r>
          </w:p>
        </w:tc>
        <w:tc>
          <w:tcPr>
            <w:tcW w:w="900" w:type="dxa"/>
          </w:tcPr>
          <w:p w14:paraId="47E25AA0" w14:textId="77777777" w:rsidR="006440D9" w:rsidRPr="00D94720" w:rsidRDefault="006440D9" w:rsidP="006440D9">
            <w:pPr>
              <w:jc w:val="both"/>
              <w:rPr>
                <w:b/>
              </w:rPr>
            </w:pPr>
            <w:r w:rsidRPr="00D94720">
              <w:rPr>
                <w:b/>
              </w:rPr>
              <w:t>Date:</w:t>
            </w:r>
          </w:p>
        </w:tc>
        <w:tc>
          <w:tcPr>
            <w:tcW w:w="2520" w:type="dxa"/>
            <w:tcBorders>
              <w:bottom w:val="single" w:sz="4" w:space="0" w:color="auto"/>
            </w:tcBorders>
          </w:tcPr>
          <w:p w14:paraId="51BB879D" w14:textId="77777777" w:rsidR="00752FD1" w:rsidRDefault="00752FD1" w:rsidP="00364F32">
            <w:pPr>
              <w:jc w:val="both"/>
              <w:rPr>
                <w:b/>
              </w:rPr>
            </w:pPr>
            <w:r>
              <w:rPr>
                <w:b/>
              </w:rPr>
              <w:t>August 6</w:t>
            </w:r>
            <w:r w:rsidRPr="00E260A0">
              <w:rPr>
                <w:b/>
                <w:vertAlign w:val="superscript"/>
              </w:rPr>
              <w:t>th</w:t>
            </w:r>
            <w:r>
              <w:rPr>
                <w:b/>
              </w:rPr>
              <w:t>, 2026</w:t>
            </w:r>
          </w:p>
          <w:p w14:paraId="224E638F" w14:textId="04E6905B" w:rsidR="006440D9" w:rsidRPr="00D94720" w:rsidRDefault="003D19C3" w:rsidP="00364F32">
            <w:pPr>
              <w:jc w:val="both"/>
              <w:rPr>
                <w:b/>
              </w:rPr>
            </w:pPr>
            <w:r>
              <w:rPr>
                <w:b/>
              </w:rPr>
              <w:t xml:space="preserve"> </w:t>
            </w:r>
          </w:p>
        </w:tc>
      </w:tr>
      <w:tr w:rsidR="00D56EE6" w14:paraId="6A823FF9" w14:textId="77777777" w:rsidTr="006440D9">
        <w:tc>
          <w:tcPr>
            <w:tcW w:w="2520" w:type="dxa"/>
          </w:tcPr>
          <w:p w14:paraId="36A3B5E3" w14:textId="77777777" w:rsidR="006440D9" w:rsidRPr="00D94720" w:rsidRDefault="006440D9" w:rsidP="006440D9">
            <w:pPr>
              <w:jc w:val="both"/>
              <w:rPr>
                <w:b/>
              </w:rPr>
            </w:pPr>
            <w:r w:rsidRPr="00ED14B0">
              <w:t>Name:</w:t>
            </w:r>
          </w:p>
        </w:tc>
        <w:tc>
          <w:tcPr>
            <w:tcW w:w="3600" w:type="dxa"/>
            <w:tcBorders>
              <w:top w:val="single" w:sz="4" w:space="0" w:color="auto"/>
            </w:tcBorders>
          </w:tcPr>
          <w:p w14:paraId="41859078" w14:textId="77777777" w:rsidR="006440D9" w:rsidRPr="00ED14B0" w:rsidRDefault="00440E10" w:rsidP="006440D9">
            <w:pPr>
              <w:jc w:val="both"/>
            </w:pPr>
            <w:r>
              <w:t xml:space="preserve">Patrick C. Marabella, </w:t>
            </w:r>
            <w:r w:rsidR="00F566C1">
              <w:t>M.D., M.S.</w:t>
            </w:r>
          </w:p>
        </w:tc>
        <w:tc>
          <w:tcPr>
            <w:tcW w:w="900" w:type="dxa"/>
          </w:tcPr>
          <w:p w14:paraId="3C041E9D" w14:textId="77777777" w:rsidR="006440D9" w:rsidRPr="00D94720" w:rsidRDefault="006440D9" w:rsidP="006440D9">
            <w:pPr>
              <w:jc w:val="both"/>
              <w:rPr>
                <w:b/>
              </w:rPr>
            </w:pPr>
          </w:p>
        </w:tc>
        <w:tc>
          <w:tcPr>
            <w:tcW w:w="2520" w:type="dxa"/>
            <w:tcBorders>
              <w:top w:val="single" w:sz="4" w:space="0" w:color="auto"/>
            </w:tcBorders>
          </w:tcPr>
          <w:p w14:paraId="051750C5" w14:textId="77777777" w:rsidR="006440D9" w:rsidRPr="00D94720" w:rsidRDefault="006440D9" w:rsidP="006440D9">
            <w:pPr>
              <w:jc w:val="both"/>
              <w:rPr>
                <w:b/>
              </w:rPr>
            </w:pPr>
          </w:p>
        </w:tc>
      </w:tr>
      <w:tr w:rsidR="00D56EE6" w14:paraId="5DC20882" w14:textId="77777777" w:rsidTr="006440D9">
        <w:tc>
          <w:tcPr>
            <w:tcW w:w="2520" w:type="dxa"/>
          </w:tcPr>
          <w:p w14:paraId="21DD2C52" w14:textId="77777777" w:rsidR="006440D9" w:rsidRPr="00D94720" w:rsidRDefault="006440D9" w:rsidP="006440D9">
            <w:pPr>
              <w:jc w:val="both"/>
              <w:rPr>
                <w:b/>
              </w:rPr>
            </w:pPr>
            <w:r w:rsidRPr="00ED14B0">
              <w:t>Title:</w:t>
            </w:r>
          </w:p>
        </w:tc>
        <w:tc>
          <w:tcPr>
            <w:tcW w:w="3600" w:type="dxa"/>
          </w:tcPr>
          <w:p w14:paraId="3CF9F8BE" w14:textId="77777777" w:rsidR="006440D9" w:rsidRPr="00ED14B0" w:rsidRDefault="00F566C1" w:rsidP="006440D9">
            <w:pPr>
              <w:jc w:val="both"/>
            </w:pPr>
            <w:r>
              <w:t>Chief Medical Officer/Committee Chairperson</w:t>
            </w:r>
          </w:p>
        </w:tc>
        <w:tc>
          <w:tcPr>
            <w:tcW w:w="900" w:type="dxa"/>
          </w:tcPr>
          <w:p w14:paraId="5CC85847" w14:textId="77777777" w:rsidR="006440D9" w:rsidRPr="00D94720" w:rsidRDefault="006440D9" w:rsidP="006440D9">
            <w:pPr>
              <w:jc w:val="both"/>
              <w:rPr>
                <w:b/>
              </w:rPr>
            </w:pPr>
          </w:p>
        </w:tc>
        <w:tc>
          <w:tcPr>
            <w:tcW w:w="2520" w:type="dxa"/>
          </w:tcPr>
          <w:p w14:paraId="0CEF9209" w14:textId="77777777" w:rsidR="006440D9" w:rsidRPr="00D94720" w:rsidRDefault="006440D9" w:rsidP="006440D9">
            <w:pPr>
              <w:jc w:val="both"/>
              <w:rPr>
                <w:b/>
              </w:rPr>
            </w:pPr>
          </w:p>
        </w:tc>
      </w:tr>
    </w:tbl>
    <w:p w14:paraId="77CD47A1" w14:textId="77777777" w:rsidR="006440D9" w:rsidRPr="00ED14B0" w:rsidRDefault="006440D9" w:rsidP="006440D9">
      <w:pPr>
        <w:jc w:val="both"/>
        <w:rPr>
          <w:b/>
        </w:rPr>
      </w:pPr>
    </w:p>
    <w:p w14:paraId="1941D49E" w14:textId="77777777" w:rsidR="006440D9" w:rsidRDefault="006440D9" w:rsidP="006440D9"/>
    <w:tbl>
      <w:tblPr>
        <w:tblW w:w="9540" w:type="dxa"/>
        <w:tblInd w:w="-72" w:type="dxa"/>
        <w:tblLook w:val="01E0" w:firstRow="1" w:lastRow="1" w:firstColumn="1" w:lastColumn="1" w:noHBand="0" w:noVBand="0"/>
      </w:tblPr>
      <w:tblGrid>
        <w:gridCol w:w="1310"/>
        <w:gridCol w:w="2740"/>
        <w:gridCol w:w="1057"/>
        <w:gridCol w:w="4433"/>
      </w:tblGrid>
      <w:tr w:rsidR="00D56EE6" w14:paraId="76F2C164" w14:textId="77777777" w:rsidTr="006440D9">
        <w:tc>
          <w:tcPr>
            <w:tcW w:w="9540" w:type="dxa"/>
            <w:gridSpan w:val="4"/>
            <w:tcBorders>
              <w:top w:val="single" w:sz="4" w:space="0" w:color="auto"/>
              <w:left w:val="single" w:sz="4" w:space="0" w:color="auto"/>
              <w:bottom w:val="single" w:sz="4" w:space="0" w:color="auto"/>
              <w:right w:val="single" w:sz="4" w:space="0" w:color="auto"/>
            </w:tcBorders>
          </w:tcPr>
          <w:p w14:paraId="0D865EE2" w14:textId="77777777" w:rsidR="006440D9" w:rsidRPr="00D94720" w:rsidRDefault="006440D9" w:rsidP="006440D9">
            <w:pPr>
              <w:jc w:val="center"/>
              <w:rPr>
                <w:b/>
              </w:rPr>
            </w:pPr>
            <w:r w:rsidRPr="00D94720">
              <w:rPr>
                <w:b/>
              </w:rPr>
              <w:t>Policy History</w:t>
            </w:r>
          </w:p>
        </w:tc>
      </w:tr>
      <w:tr w:rsidR="00D56EE6" w14:paraId="38A7702C" w14:textId="77777777" w:rsidTr="00440E10">
        <w:tc>
          <w:tcPr>
            <w:tcW w:w="1310" w:type="dxa"/>
            <w:tcBorders>
              <w:top w:val="single" w:sz="4" w:space="0" w:color="auto"/>
              <w:left w:val="single" w:sz="4" w:space="0" w:color="auto"/>
              <w:bottom w:val="single" w:sz="4" w:space="0" w:color="auto"/>
              <w:right w:val="single" w:sz="4" w:space="0" w:color="auto"/>
            </w:tcBorders>
          </w:tcPr>
          <w:p w14:paraId="59F2097F" w14:textId="77777777" w:rsidR="006440D9" w:rsidRPr="00D94720" w:rsidRDefault="006440D9" w:rsidP="006440D9">
            <w:pPr>
              <w:jc w:val="center"/>
              <w:rPr>
                <w:b/>
              </w:rPr>
            </w:pPr>
          </w:p>
          <w:p w14:paraId="356323D4" w14:textId="77777777" w:rsidR="006440D9" w:rsidRPr="00D94720" w:rsidRDefault="006440D9" w:rsidP="006440D9">
            <w:pPr>
              <w:jc w:val="center"/>
              <w:rPr>
                <w:b/>
              </w:rPr>
            </w:pPr>
            <w:r w:rsidRPr="00D94720">
              <w:rPr>
                <w:b/>
              </w:rPr>
              <w:t>Date</w:t>
            </w:r>
          </w:p>
        </w:tc>
        <w:tc>
          <w:tcPr>
            <w:tcW w:w="2740" w:type="dxa"/>
            <w:tcBorders>
              <w:top w:val="single" w:sz="4" w:space="0" w:color="auto"/>
              <w:left w:val="single" w:sz="4" w:space="0" w:color="auto"/>
              <w:bottom w:val="single" w:sz="4" w:space="0" w:color="auto"/>
              <w:right w:val="single" w:sz="4" w:space="0" w:color="auto"/>
            </w:tcBorders>
          </w:tcPr>
          <w:p w14:paraId="37625BED" w14:textId="77777777" w:rsidR="006440D9" w:rsidRPr="00D94720" w:rsidRDefault="006440D9" w:rsidP="006440D9">
            <w:pPr>
              <w:jc w:val="center"/>
              <w:rPr>
                <w:b/>
              </w:rPr>
            </w:pPr>
          </w:p>
          <w:p w14:paraId="536D59C1" w14:textId="77777777" w:rsidR="006440D9" w:rsidRPr="00D94720" w:rsidRDefault="006440D9" w:rsidP="006440D9">
            <w:pPr>
              <w:jc w:val="center"/>
              <w:rPr>
                <w:b/>
              </w:rPr>
            </w:pPr>
            <w:r w:rsidRPr="00D94720">
              <w:rPr>
                <w:b/>
              </w:rPr>
              <w:t>Department</w:t>
            </w:r>
          </w:p>
        </w:tc>
        <w:tc>
          <w:tcPr>
            <w:tcW w:w="1057" w:type="dxa"/>
            <w:tcBorders>
              <w:top w:val="single" w:sz="4" w:space="0" w:color="auto"/>
              <w:left w:val="single" w:sz="4" w:space="0" w:color="auto"/>
              <w:bottom w:val="single" w:sz="4" w:space="0" w:color="auto"/>
              <w:right w:val="single" w:sz="4" w:space="0" w:color="auto"/>
            </w:tcBorders>
          </w:tcPr>
          <w:p w14:paraId="251925F8" w14:textId="77777777" w:rsidR="006440D9" w:rsidRPr="00D94720" w:rsidRDefault="006440D9" w:rsidP="006440D9">
            <w:pPr>
              <w:jc w:val="center"/>
              <w:rPr>
                <w:b/>
              </w:rPr>
            </w:pPr>
            <w:r w:rsidRPr="00D94720">
              <w:rPr>
                <w:b/>
              </w:rPr>
              <w:t>Policy or Section #</w:t>
            </w:r>
          </w:p>
        </w:tc>
        <w:tc>
          <w:tcPr>
            <w:tcW w:w="4433" w:type="dxa"/>
            <w:tcBorders>
              <w:top w:val="single" w:sz="4" w:space="0" w:color="auto"/>
              <w:left w:val="single" w:sz="4" w:space="0" w:color="auto"/>
              <w:bottom w:val="single" w:sz="4" w:space="0" w:color="auto"/>
              <w:right w:val="single" w:sz="4" w:space="0" w:color="auto"/>
            </w:tcBorders>
          </w:tcPr>
          <w:p w14:paraId="50D2614D" w14:textId="77777777" w:rsidR="006440D9" w:rsidRPr="00D94720" w:rsidRDefault="006440D9" w:rsidP="006440D9">
            <w:pPr>
              <w:jc w:val="center"/>
              <w:rPr>
                <w:b/>
              </w:rPr>
            </w:pPr>
          </w:p>
          <w:p w14:paraId="31EBA861" w14:textId="77777777" w:rsidR="006440D9" w:rsidRPr="00D94720" w:rsidRDefault="006440D9" w:rsidP="006440D9">
            <w:pPr>
              <w:jc w:val="center"/>
              <w:rPr>
                <w:b/>
              </w:rPr>
            </w:pPr>
            <w:r w:rsidRPr="00D94720">
              <w:rPr>
                <w:b/>
              </w:rPr>
              <w:t>Comment(s)</w:t>
            </w:r>
          </w:p>
        </w:tc>
      </w:tr>
      <w:tr w:rsidR="00D56EE6" w14:paraId="59BE8C28" w14:textId="77777777" w:rsidTr="00440E10">
        <w:tc>
          <w:tcPr>
            <w:tcW w:w="1310" w:type="dxa"/>
            <w:tcBorders>
              <w:top w:val="single" w:sz="4" w:space="0" w:color="auto"/>
              <w:left w:val="single" w:sz="4" w:space="0" w:color="auto"/>
              <w:bottom w:val="single" w:sz="4" w:space="0" w:color="auto"/>
              <w:right w:val="single" w:sz="4" w:space="0" w:color="auto"/>
            </w:tcBorders>
          </w:tcPr>
          <w:p w14:paraId="0A872726" w14:textId="77777777" w:rsidR="006440D9" w:rsidRPr="009A0A0B" w:rsidRDefault="00440E10" w:rsidP="006440D9">
            <w:pPr>
              <w:jc w:val="center"/>
            </w:pPr>
            <w:r>
              <w:t>05/24/2022</w:t>
            </w:r>
          </w:p>
        </w:tc>
        <w:tc>
          <w:tcPr>
            <w:tcW w:w="2740" w:type="dxa"/>
            <w:tcBorders>
              <w:top w:val="single" w:sz="4" w:space="0" w:color="auto"/>
              <w:left w:val="single" w:sz="4" w:space="0" w:color="auto"/>
              <w:bottom w:val="single" w:sz="4" w:space="0" w:color="auto"/>
              <w:right w:val="single" w:sz="4" w:space="0" w:color="auto"/>
            </w:tcBorders>
          </w:tcPr>
          <w:p w14:paraId="7DF58423" w14:textId="77777777" w:rsidR="006440D9" w:rsidRPr="009A0A0B" w:rsidRDefault="00440E10" w:rsidP="006440D9">
            <w:r>
              <w:t>Utilization Management</w:t>
            </w:r>
          </w:p>
        </w:tc>
        <w:tc>
          <w:tcPr>
            <w:tcW w:w="1057" w:type="dxa"/>
            <w:tcBorders>
              <w:top w:val="single" w:sz="4" w:space="0" w:color="auto"/>
              <w:left w:val="single" w:sz="4" w:space="0" w:color="auto"/>
              <w:bottom w:val="single" w:sz="4" w:space="0" w:color="auto"/>
              <w:right w:val="single" w:sz="4" w:space="0" w:color="auto"/>
            </w:tcBorders>
          </w:tcPr>
          <w:p w14:paraId="4EDB40C7" w14:textId="77777777" w:rsidR="006440D9" w:rsidRPr="009A0A0B" w:rsidRDefault="006440D9" w:rsidP="006440D9"/>
        </w:tc>
        <w:tc>
          <w:tcPr>
            <w:tcW w:w="4433" w:type="dxa"/>
            <w:tcBorders>
              <w:top w:val="single" w:sz="4" w:space="0" w:color="auto"/>
              <w:left w:val="single" w:sz="4" w:space="0" w:color="auto"/>
              <w:bottom w:val="single" w:sz="4" w:space="0" w:color="auto"/>
              <w:right w:val="single" w:sz="4" w:space="0" w:color="auto"/>
            </w:tcBorders>
          </w:tcPr>
          <w:p w14:paraId="4C50FB1E" w14:textId="77777777" w:rsidR="006440D9" w:rsidRPr="009A0A0B" w:rsidRDefault="006440D9" w:rsidP="006440D9">
            <w:r>
              <w:t>New Policy</w:t>
            </w:r>
          </w:p>
        </w:tc>
      </w:tr>
      <w:tr w:rsidR="00D56EE6" w14:paraId="4D75D69B" w14:textId="77777777" w:rsidTr="00440E10">
        <w:tc>
          <w:tcPr>
            <w:tcW w:w="1310" w:type="dxa"/>
            <w:tcBorders>
              <w:top w:val="single" w:sz="4" w:space="0" w:color="auto"/>
              <w:left w:val="single" w:sz="4" w:space="0" w:color="auto"/>
              <w:bottom w:val="single" w:sz="4" w:space="0" w:color="auto"/>
              <w:right w:val="single" w:sz="4" w:space="0" w:color="auto"/>
            </w:tcBorders>
          </w:tcPr>
          <w:p w14:paraId="7E13C7B3" w14:textId="77777777" w:rsidR="006440D9" w:rsidRPr="009A0A0B" w:rsidRDefault="00E630F1" w:rsidP="006440D9">
            <w:pPr>
              <w:jc w:val="center"/>
            </w:pPr>
            <w:r>
              <w:t>7/12/2022</w:t>
            </w:r>
          </w:p>
        </w:tc>
        <w:tc>
          <w:tcPr>
            <w:tcW w:w="2740" w:type="dxa"/>
            <w:tcBorders>
              <w:top w:val="single" w:sz="4" w:space="0" w:color="auto"/>
              <w:left w:val="single" w:sz="4" w:space="0" w:color="auto"/>
              <w:bottom w:val="single" w:sz="4" w:space="0" w:color="auto"/>
              <w:right w:val="single" w:sz="4" w:space="0" w:color="auto"/>
            </w:tcBorders>
          </w:tcPr>
          <w:p w14:paraId="57E110D1" w14:textId="77777777" w:rsidR="006440D9" w:rsidRPr="009A0A0B" w:rsidRDefault="00E630F1" w:rsidP="006440D9">
            <w:r>
              <w:t>Utilization Management</w:t>
            </w:r>
          </w:p>
        </w:tc>
        <w:tc>
          <w:tcPr>
            <w:tcW w:w="1057" w:type="dxa"/>
            <w:tcBorders>
              <w:top w:val="single" w:sz="4" w:space="0" w:color="auto"/>
              <w:left w:val="single" w:sz="4" w:space="0" w:color="auto"/>
              <w:bottom w:val="single" w:sz="4" w:space="0" w:color="auto"/>
              <w:right w:val="single" w:sz="4" w:space="0" w:color="auto"/>
            </w:tcBorders>
          </w:tcPr>
          <w:p w14:paraId="704F0641" w14:textId="77777777" w:rsidR="006440D9" w:rsidRPr="009A0A0B" w:rsidRDefault="006440D9" w:rsidP="006440D9"/>
        </w:tc>
        <w:tc>
          <w:tcPr>
            <w:tcW w:w="4433" w:type="dxa"/>
            <w:tcBorders>
              <w:top w:val="single" w:sz="4" w:space="0" w:color="auto"/>
              <w:left w:val="single" w:sz="4" w:space="0" w:color="auto"/>
              <w:bottom w:val="single" w:sz="4" w:space="0" w:color="auto"/>
              <w:right w:val="single" w:sz="4" w:space="0" w:color="auto"/>
            </w:tcBorders>
          </w:tcPr>
          <w:p w14:paraId="22AFCDC5" w14:textId="77777777" w:rsidR="006440D9" w:rsidRPr="009A0A0B" w:rsidRDefault="00E630F1" w:rsidP="006440D9">
            <w:r>
              <w:t xml:space="preserve">Added APL 21-011 language regarding denied authorization and deferral timeframe. </w:t>
            </w:r>
          </w:p>
        </w:tc>
      </w:tr>
      <w:tr w:rsidR="00DA08E5" w14:paraId="537B6788" w14:textId="77777777" w:rsidTr="00440E10">
        <w:tc>
          <w:tcPr>
            <w:tcW w:w="1310" w:type="dxa"/>
            <w:tcBorders>
              <w:top w:val="single" w:sz="4" w:space="0" w:color="auto"/>
              <w:left w:val="single" w:sz="4" w:space="0" w:color="auto"/>
              <w:bottom w:val="single" w:sz="4" w:space="0" w:color="auto"/>
              <w:right w:val="single" w:sz="4" w:space="0" w:color="auto"/>
            </w:tcBorders>
          </w:tcPr>
          <w:p w14:paraId="3CB6E28F" w14:textId="77777777" w:rsidR="00DA08E5" w:rsidRPr="009A0A0B" w:rsidRDefault="00DA08E5" w:rsidP="00DA08E5">
            <w:pPr>
              <w:jc w:val="center"/>
            </w:pPr>
            <w:r>
              <w:t>11/17/2022</w:t>
            </w:r>
          </w:p>
        </w:tc>
        <w:tc>
          <w:tcPr>
            <w:tcW w:w="2740" w:type="dxa"/>
            <w:tcBorders>
              <w:top w:val="single" w:sz="4" w:space="0" w:color="auto"/>
              <w:left w:val="single" w:sz="4" w:space="0" w:color="auto"/>
              <w:bottom w:val="single" w:sz="4" w:space="0" w:color="auto"/>
              <w:right w:val="single" w:sz="4" w:space="0" w:color="auto"/>
            </w:tcBorders>
          </w:tcPr>
          <w:p w14:paraId="4F1E5127" w14:textId="77777777" w:rsidR="00DA08E5" w:rsidRPr="009A0A0B" w:rsidRDefault="00DA08E5"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591C30C4" w14:textId="77777777" w:rsidR="00DA08E5" w:rsidRPr="009A0A0B" w:rsidRDefault="00DA08E5" w:rsidP="00DA08E5"/>
        </w:tc>
        <w:tc>
          <w:tcPr>
            <w:tcW w:w="4433" w:type="dxa"/>
            <w:tcBorders>
              <w:top w:val="single" w:sz="4" w:space="0" w:color="auto"/>
              <w:left w:val="single" w:sz="4" w:space="0" w:color="auto"/>
              <w:bottom w:val="single" w:sz="4" w:space="0" w:color="auto"/>
              <w:right w:val="single" w:sz="4" w:space="0" w:color="auto"/>
            </w:tcBorders>
          </w:tcPr>
          <w:p w14:paraId="2987A2C0" w14:textId="77777777" w:rsidR="00DA08E5" w:rsidRPr="009A0A0B" w:rsidRDefault="00DA08E5" w:rsidP="00DA08E5">
            <w:r>
              <w:t xml:space="preserve">Committee approved. </w:t>
            </w:r>
          </w:p>
        </w:tc>
      </w:tr>
      <w:tr w:rsidR="00B32310" w14:paraId="27536D59" w14:textId="77777777" w:rsidTr="00440E10">
        <w:tc>
          <w:tcPr>
            <w:tcW w:w="1310" w:type="dxa"/>
            <w:tcBorders>
              <w:top w:val="single" w:sz="4" w:space="0" w:color="auto"/>
              <w:left w:val="single" w:sz="4" w:space="0" w:color="auto"/>
              <w:bottom w:val="single" w:sz="4" w:space="0" w:color="auto"/>
              <w:right w:val="single" w:sz="4" w:space="0" w:color="auto"/>
            </w:tcBorders>
          </w:tcPr>
          <w:p w14:paraId="403FA6B2" w14:textId="77777777" w:rsidR="00B32310" w:rsidRDefault="00B32310" w:rsidP="00DA08E5">
            <w:pPr>
              <w:jc w:val="center"/>
            </w:pPr>
            <w:r>
              <w:t>06/19/2023</w:t>
            </w:r>
          </w:p>
        </w:tc>
        <w:tc>
          <w:tcPr>
            <w:tcW w:w="2740" w:type="dxa"/>
            <w:tcBorders>
              <w:top w:val="single" w:sz="4" w:space="0" w:color="auto"/>
              <w:left w:val="single" w:sz="4" w:space="0" w:color="auto"/>
              <w:bottom w:val="single" w:sz="4" w:space="0" w:color="auto"/>
              <w:right w:val="single" w:sz="4" w:space="0" w:color="auto"/>
            </w:tcBorders>
          </w:tcPr>
          <w:p w14:paraId="64EACFC8" w14:textId="77777777" w:rsidR="00B32310" w:rsidRDefault="00B32310" w:rsidP="00DA08E5">
            <w:r>
              <w:t xml:space="preserve">Utilization Management </w:t>
            </w:r>
          </w:p>
        </w:tc>
        <w:tc>
          <w:tcPr>
            <w:tcW w:w="1057" w:type="dxa"/>
            <w:tcBorders>
              <w:top w:val="single" w:sz="4" w:space="0" w:color="auto"/>
              <w:left w:val="single" w:sz="4" w:space="0" w:color="auto"/>
              <w:bottom w:val="single" w:sz="4" w:space="0" w:color="auto"/>
              <w:right w:val="single" w:sz="4" w:space="0" w:color="auto"/>
            </w:tcBorders>
          </w:tcPr>
          <w:p w14:paraId="1F3212AF" w14:textId="77777777" w:rsidR="00B32310" w:rsidRPr="009A0A0B" w:rsidRDefault="00B32310" w:rsidP="00DA08E5"/>
        </w:tc>
        <w:tc>
          <w:tcPr>
            <w:tcW w:w="4433" w:type="dxa"/>
            <w:tcBorders>
              <w:top w:val="single" w:sz="4" w:space="0" w:color="auto"/>
              <w:left w:val="single" w:sz="4" w:space="0" w:color="auto"/>
              <w:bottom w:val="single" w:sz="4" w:space="0" w:color="auto"/>
              <w:right w:val="single" w:sz="4" w:space="0" w:color="auto"/>
            </w:tcBorders>
          </w:tcPr>
          <w:p w14:paraId="5F03940C" w14:textId="77777777" w:rsidR="00B32310" w:rsidRDefault="0082260B" w:rsidP="00DA08E5">
            <w:r>
              <w:t xml:space="preserve">Updated Definitions and Concurrent Review Sections. </w:t>
            </w:r>
            <w:r w:rsidR="00003BE3">
              <w:t xml:space="preserve">Added APL 23-005. </w:t>
            </w:r>
          </w:p>
        </w:tc>
      </w:tr>
      <w:tr w:rsidR="00F668DC" w14:paraId="0A03B44B" w14:textId="77777777" w:rsidTr="00440E10">
        <w:tc>
          <w:tcPr>
            <w:tcW w:w="1310" w:type="dxa"/>
            <w:tcBorders>
              <w:top w:val="single" w:sz="4" w:space="0" w:color="auto"/>
              <w:left w:val="single" w:sz="4" w:space="0" w:color="auto"/>
              <w:bottom w:val="single" w:sz="4" w:space="0" w:color="auto"/>
              <w:right w:val="single" w:sz="4" w:space="0" w:color="auto"/>
            </w:tcBorders>
          </w:tcPr>
          <w:p w14:paraId="4696B2C4" w14:textId="77777777" w:rsidR="00F668DC" w:rsidRDefault="00F668DC" w:rsidP="00DA08E5">
            <w:pPr>
              <w:jc w:val="center"/>
            </w:pPr>
            <w:r>
              <w:t>11/07/2023</w:t>
            </w:r>
          </w:p>
        </w:tc>
        <w:tc>
          <w:tcPr>
            <w:tcW w:w="2740" w:type="dxa"/>
            <w:tcBorders>
              <w:top w:val="single" w:sz="4" w:space="0" w:color="auto"/>
              <w:left w:val="single" w:sz="4" w:space="0" w:color="auto"/>
              <w:bottom w:val="single" w:sz="4" w:space="0" w:color="auto"/>
              <w:right w:val="single" w:sz="4" w:space="0" w:color="auto"/>
            </w:tcBorders>
          </w:tcPr>
          <w:p w14:paraId="1E54F554" w14:textId="77777777" w:rsidR="00F668DC" w:rsidRDefault="00F668DC" w:rsidP="00DA08E5">
            <w:r>
              <w:t xml:space="preserve">Utilization Management </w:t>
            </w:r>
          </w:p>
        </w:tc>
        <w:tc>
          <w:tcPr>
            <w:tcW w:w="1057" w:type="dxa"/>
            <w:tcBorders>
              <w:top w:val="single" w:sz="4" w:space="0" w:color="auto"/>
              <w:left w:val="single" w:sz="4" w:space="0" w:color="auto"/>
              <w:bottom w:val="single" w:sz="4" w:space="0" w:color="auto"/>
              <w:right w:val="single" w:sz="4" w:space="0" w:color="auto"/>
            </w:tcBorders>
          </w:tcPr>
          <w:p w14:paraId="3C544F1D" w14:textId="77777777" w:rsidR="00F668DC" w:rsidRPr="009A0A0B" w:rsidRDefault="00F668DC" w:rsidP="00DA08E5"/>
        </w:tc>
        <w:tc>
          <w:tcPr>
            <w:tcW w:w="4433" w:type="dxa"/>
            <w:tcBorders>
              <w:top w:val="single" w:sz="4" w:space="0" w:color="auto"/>
              <w:left w:val="single" w:sz="4" w:space="0" w:color="auto"/>
              <w:bottom w:val="single" w:sz="4" w:space="0" w:color="auto"/>
              <w:right w:val="single" w:sz="4" w:space="0" w:color="auto"/>
            </w:tcBorders>
          </w:tcPr>
          <w:p w14:paraId="096BDCD6" w14:textId="77777777" w:rsidR="00F668DC" w:rsidRDefault="00F668DC" w:rsidP="00DA08E5">
            <w:r>
              <w:t xml:space="preserve">Annual review. </w:t>
            </w:r>
            <w:r w:rsidRPr="005F3D48">
              <w:t>Update</w:t>
            </w:r>
            <w:r>
              <w:t>d Definitions section. Added</w:t>
            </w:r>
            <w:r w:rsidRPr="005F3D48">
              <w:t xml:space="preserve"> NOA </w:t>
            </w:r>
            <w:r>
              <w:t xml:space="preserve">statement. </w:t>
            </w:r>
          </w:p>
        </w:tc>
      </w:tr>
      <w:tr w:rsidR="00B3209D" w14:paraId="1D5CDD04" w14:textId="77777777" w:rsidTr="00440E10">
        <w:tc>
          <w:tcPr>
            <w:tcW w:w="1310" w:type="dxa"/>
            <w:tcBorders>
              <w:top w:val="single" w:sz="4" w:space="0" w:color="auto"/>
              <w:left w:val="single" w:sz="4" w:space="0" w:color="auto"/>
              <w:bottom w:val="single" w:sz="4" w:space="0" w:color="auto"/>
              <w:right w:val="single" w:sz="4" w:space="0" w:color="auto"/>
            </w:tcBorders>
          </w:tcPr>
          <w:p w14:paraId="4B285DB6" w14:textId="77777777" w:rsidR="00B3209D" w:rsidRDefault="00B3209D" w:rsidP="00DA08E5">
            <w:pPr>
              <w:jc w:val="center"/>
            </w:pPr>
            <w:r>
              <w:t>11/16/2023</w:t>
            </w:r>
          </w:p>
        </w:tc>
        <w:tc>
          <w:tcPr>
            <w:tcW w:w="2740" w:type="dxa"/>
            <w:tcBorders>
              <w:top w:val="single" w:sz="4" w:space="0" w:color="auto"/>
              <w:left w:val="single" w:sz="4" w:space="0" w:color="auto"/>
              <w:bottom w:val="single" w:sz="4" w:space="0" w:color="auto"/>
              <w:right w:val="single" w:sz="4" w:space="0" w:color="auto"/>
            </w:tcBorders>
          </w:tcPr>
          <w:p w14:paraId="669FFF5C" w14:textId="77777777" w:rsidR="00B3209D" w:rsidRDefault="00B3209D"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23144A02" w14:textId="77777777" w:rsidR="00B3209D" w:rsidRPr="009A0A0B" w:rsidRDefault="00B3209D" w:rsidP="00DA08E5"/>
        </w:tc>
        <w:tc>
          <w:tcPr>
            <w:tcW w:w="4433" w:type="dxa"/>
            <w:tcBorders>
              <w:top w:val="single" w:sz="4" w:space="0" w:color="auto"/>
              <w:left w:val="single" w:sz="4" w:space="0" w:color="auto"/>
              <w:bottom w:val="single" w:sz="4" w:space="0" w:color="auto"/>
              <w:right w:val="single" w:sz="4" w:space="0" w:color="auto"/>
            </w:tcBorders>
          </w:tcPr>
          <w:p w14:paraId="5C68038B" w14:textId="77777777" w:rsidR="00B3209D" w:rsidRDefault="00B3209D" w:rsidP="00DA08E5">
            <w:r>
              <w:t>Committee approval</w:t>
            </w:r>
          </w:p>
        </w:tc>
      </w:tr>
      <w:tr w:rsidR="00804270" w14:paraId="01D86410" w14:textId="77777777" w:rsidTr="00440E10">
        <w:tc>
          <w:tcPr>
            <w:tcW w:w="1310" w:type="dxa"/>
            <w:tcBorders>
              <w:top w:val="single" w:sz="4" w:space="0" w:color="auto"/>
              <w:left w:val="single" w:sz="4" w:space="0" w:color="auto"/>
              <w:bottom w:val="single" w:sz="4" w:space="0" w:color="auto"/>
              <w:right w:val="single" w:sz="4" w:space="0" w:color="auto"/>
            </w:tcBorders>
          </w:tcPr>
          <w:p w14:paraId="0E979D0D" w14:textId="77777777" w:rsidR="00804270" w:rsidRDefault="00804270" w:rsidP="00DA08E5">
            <w:pPr>
              <w:jc w:val="center"/>
            </w:pPr>
            <w:r>
              <w:t>06/11/2024</w:t>
            </w:r>
          </w:p>
        </w:tc>
        <w:tc>
          <w:tcPr>
            <w:tcW w:w="2740" w:type="dxa"/>
            <w:tcBorders>
              <w:top w:val="single" w:sz="4" w:space="0" w:color="auto"/>
              <w:left w:val="single" w:sz="4" w:space="0" w:color="auto"/>
              <w:bottom w:val="single" w:sz="4" w:space="0" w:color="auto"/>
              <w:right w:val="single" w:sz="4" w:space="0" w:color="auto"/>
            </w:tcBorders>
          </w:tcPr>
          <w:p w14:paraId="6970B0D8" w14:textId="77777777" w:rsidR="00804270" w:rsidRDefault="00804270"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233D465B" w14:textId="77777777" w:rsidR="00804270" w:rsidRPr="009A0A0B" w:rsidRDefault="00804270" w:rsidP="00DA08E5"/>
        </w:tc>
        <w:tc>
          <w:tcPr>
            <w:tcW w:w="4433" w:type="dxa"/>
            <w:tcBorders>
              <w:top w:val="single" w:sz="4" w:space="0" w:color="auto"/>
              <w:left w:val="single" w:sz="4" w:space="0" w:color="auto"/>
              <w:bottom w:val="single" w:sz="4" w:space="0" w:color="auto"/>
              <w:right w:val="single" w:sz="4" w:space="0" w:color="auto"/>
            </w:tcBorders>
          </w:tcPr>
          <w:p w14:paraId="00C0DC84" w14:textId="77777777" w:rsidR="00804270" w:rsidRDefault="00764A80" w:rsidP="00DA08E5">
            <w:r>
              <w:t>Minor edits.</w:t>
            </w:r>
          </w:p>
        </w:tc>
      </w:tr>
      <w:tr w:rsidR="00E91266" w14:paraId="32670AB0" w14:textId="77777777" w:rsidTr="00440E10">
        <w:tc>
          <w:tcPr>
            <w:tcW w:w="1310" w:type="dxa"/>
            <w:tcBorders>
              <w:top w:val="single" w:sz="4" w:space="0" w:color="auto"/>
              <w:left w:val="single" w:sz="4" w:space="0" w:color="auto"/>
              <w:bottom w:val="single" w:sz="4" w:space="0" w:color="auto"/>
              <w:right w:val="single" w:sz="4" w:space="0" w:color="auto"/>
            </w:tcBorders>
          </w:tcPr>
          <w:p w14:paraId="65835E74" w14:textId="77777777" w:rsidR="00E91266" w:rsidRDefault="00E91266" w:rsidP="00DA08E5">
            <w:pPr>
              <w:jc w:val="center"/>
            </w:pPr>
            <w:r>
              <w:t>09/</w:t>
            </w:r>
            <w:r w:rsidR="00FE0787">
              <w:t>20</w:t>
            </w:r>
            <w:r>
              <w:t>/2024</w:t>
            </w:r>
          </w:p>
        </w:tc>
        <w:tc>
          <w:tcPr>
            <w:tcW w:w="2740" w:type="dxa"/>
            <w:tcBorders>
              <w:top w:val="single" w:sz="4" w:space="0" w:color="auto"/>
              <w:left w:val="single" w:sz="4" w:space="0" w:color="auto"/>
              <w:bottom w:val="single" w:sz="4" w:space="0" w:color="auto"/>
              <w:right w:val="single" w:sz="4" w:space="0" w:color="auto"/>
            </w:tcBorders>
          </w:tcPr>
          <w:p w14:paraId="7BCB66A8" w14:textId="77777777" w:rsidR="00E91266" w:rsidRDefault="00E91266"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452E3CCF" w14:textId="77777777" w:rsidR="00E91266" w:rsidRPr="009A0A0B" w:rsidRDefault="00E91266" w:rsidP="00DA08E5"/>
        </w:tc>
        <w:tc>
          <w:tcPr>
            <w:tcW w:w="4433" w:type="dxa"/>
            <w:tcBorders>
              <w:top w:val="single" w:sz="4" w:space="0" w:color="auto"/>
              <w:left w:val="single" w:sz="4" w:space="0" w:color="auto"/>
              <w:bottom w:val="single" w:sz="4" w:space="0" w:color="auto"/>
              <w:right w:val="single" w:sz="4" w:space="0" w:color="auto"/>
            </w:tcBorders>
          </w:tcPr>
          <w:p w14:paraId="19DF9BC1" w14:textId="77777777" w:rsidR="00E91266" w:rsidRDefault="00E91266" w:rsidP="00DA08E5">
            <w:r>
              <w:t xml:space="preserve">DMHC comment letter compliance updates; </w:t>
            </w:r>
            <w:r w:rsidR="003E4FDF" w:rsidRPr="003E4FDF">
              <w:t xml:space="preserve">Updated to include modified and denial concurrent review correspondence </w:t>
            </w:r>
            <w:r w:rsidR="003E4FDF" w:rsidRPr="003E4FDF">
              <w:lastRenderedPageBreak/>
              <w:t>content. Duplicate CCR Correspondent criteria removed.</w:t>
            </w:r>
            <w:r w:rsidR="006A47A1">
              <w:t xml:space="preserve"> Updated “MCP” language to “Plan”.</w:t>
            </w:r>
          </w:p>
        </w:tc>
      </w:tr>
      <w:tr w:rsidR="005A7012" w14:paraId="2D4BBCB7" w14:textId="77777777" w:rsidTr="00440E10">
        <w:tc>
          <w:tcPr>
            <w:tcW w:w="1310" w:type="dxa"/>
            <w:tcBorders>
              <w:top w:val="single" w:sz="4" w:space="0" w:color="auto"/>
              <w:left w:val="single" w:sz="4" w:space="0" w:color="auto"/>
              <w:bottom w:val="single" w:sz="4" w:space="0" w:color="auto"/>
              <w:right w:val="single" w:sz="4" w:space="0" w:color="auto"/>
            </w:tcBorders>
          </w:tcPr>
          <w:p w14:paraId="3611D808" w14:textId="77777777" w:rsidR="005A7012" w:rsidRDefault="006A22E8" w:rsidP="00DA08E5">
            <w:pPr>
              <w:jc w:val="center"/>
            </w:pPr>
            <w:r>
              <w:lastRenderedPageBreak/>
              <w:t>1</w:t>
            </w:r>
            <w:r w:rsidR="00664830">
              <w:t>1</w:t>
            </w:r>
            <w:r>
              <w:t>/</w:t>
            </w:r>
            <w:r w:rsidR="00664830">
              <w:t>01</w:t>
            </w:r>
            <w:r>
              <w:t>/2024</w:t>
            </w:r>
          </w:p>
        </w:tc>
        <w:tc>
          <w:tcPr>
            <w:tcW w:w="2740" w:type="dxa"/>
            <w:tcBorders>
              <w:top w:val="single" w:sz="4" w:space="0" w:color="auto"/>
              <w:left w:val="single" w:sz="4" w:space="0" w:color="auto"/>
              <w:bottom w:val="single" w:sz="4" w:space="0" w:color="auto"/>
              <w:right w:val="single" w:sz="4" w:space="0" w:color="auto"/>
            </w:tcBorders>
          </w:tcPr>
          <w:p w14:paraId="6599796E" w14:textId="77777777" w:rsidR="005A7012" w:rsidRDefault="005A7012"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4BD45896" w14:textId="77777777" w:rsidR="005A7012" w:rsidRPr="009A0A0B" w:rsidRDefault="005A7012" w:rsidP="00DA08E5"/>
        </w:tc>
        <w:tc>
          <w:tcPr>
            <w:tcW w:w="4433" w:type="dxa"/>
            <w:tcBorders>
              <w:top w:val="single" w:sz="4" w:space="0" w:color="auto"/>
              <w:left w:val="single" w:sz="4" w:space="0" w:color="auto"/>
              <w:bottom w:val="single" w:sz="4" w:space="0" w:color="auto"/>
              <w:right w:val="single" w:sz="4" w:space="0" w:color="auto"/>
            </w:tcBorders>
          </w:tcPr>
          <w:p w14:paraId="2C57545A" w14:textId="77777777" w:rsidR="005A7012" w:rsidRDefault="006A22E8" w:rsidP="00DA08E5">
            <w:r>
              <w:t xml:space="preserve">DMHC </w:t>
            </w:r>
            <w:r w:rsidR="00BE03EF">
              <w:t>c</w:t>
            </w:r>
            <w:r>
              <w:t>omment letter c</w:t>
            </w:r>
            <w:r w:rsidR="00BE03EF" w:rsidRPr="00BE03EF">
              <w:t>hanges to clarify decision timeliness procedures.</w:t>
            </w:r>
            <w:r w:rsidR="008D1207">
              <w:t xml:space="preserve"> Removed in-text APL citations.</w:t>
            </w:r>
          </w:p>
        </w:tc>
      </w:tr>
      <w:tr w:rsidR="00D41832" w14:paraId="4433DD13" w14:textId="77777777" w:rsidTr="00440E10">
        <w:tc>
          <w:tcPr>
            <w:tcW w:w="1310" w:type="dxa"/>
            <w:tcBorders>
              <w:top w:val="single" w:sz="4" w:space="0" w:color="auto"/>
              <w:left w:val="single" w:sz="4" w:space="0" w:color="auto"/>
              <w:bottom w:val="single" w:sz="4" w:space="0" w:color="auto"/>
              <w:right w:val="single" w:sz="4" w:space="0" w:color="auto"/>
            </w:tcBorders>
          </w:tcPr>
          <w:p w14:paraId="4D937EEA" w14:textId="77777777" w:rsidR="00D41832" w:rsidRDefault="00D41832" w:rsidP="00DA08E5">
            <w:pPr>
              <w:jc w:val="center"/>
            </w:pPr>
            <w:r>
              <w:t>11/6/2024</w:t>
            </w:r>
          </w:p>
        </w:tc>
        <w:tc>
          <w:tcPr>
            <w:tcW w:w="2740" w:type="dxa"/>
            <w:tcBorders>
              <w:top w:val="single" w:sz="4" w:space="0" w:color="auto"/>
              <w:left w:val="single" w:sz="4" w:space="0" w:color="auto"/>
              <w:bottom w:val="single" w:sz="4" w:space="0" w:color="auto"/>
              <w:right w:val="single" w:sz="4" w:space="0" w:color="auto"/>
            </w:tcBorders>
          </w:tcPr>
          <w:p w14:paraId="2E78A6F5" w14:textId="77777777" w:rsidR="00D41832" w:rsidRDefault="00D41832"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65A9D793" w14:textId="77777777" w:rsidR="00D41832" w:rsidRPr="009A0A0B" w:rsidRDefault="00D41832" w:rsidP="00DA08E5"/>
        </w:tc>
        <w:tc>
          <w:tcPr>
            <w:tcW w:w="4433" w:type="dxa"/>
            <w:tcBorders>
              <w:top w:val="single" w:sz="4" w:space="0" w:color="auto"/>
              <w:left w:val="single" w:sz="4" w:space="0" w:color="auto"/>
              <w:bottom w:val="single" w:sz="4" w:space="0" w:color="auto"/>
              <w:right w:val="single" w:sz="4" w:space="0" w:color="auto"/>
            </w:tcBorders>
          </w:tcPr>
          <w:p w14:paraId="3FC002AF" w14:textId="77777777" w:rsidR="00D41832" w:rsidRDefault="00D41832" w:rsidP="00BE449B">
            <w:r>
              <w:t xml:space="preserve">Annual review. Updated </w:t>
            </w:r>
            <w:r w:rsidR="00BE449B">
              <w:t>DHCS NOA template letter title to include “delay”.</w:t>
            </w:r>
          </w:p>
        </w:tc>
      </w:tr>
      <w:tr w:rsidR="00586D52" w14:paraId="2FB67775" w14:textId="77777777" w:rsidTr="00440E10">
        <w:tc>
          <w:tcPr>
            <w:tcW w:w="1310" w:type="dxa"/>
            <w:tcBorders>
              <w:top w:val="single" w:sz="4" w:space="0" w:color="auto"/>
              <w:left w:val="single" w:sz="4" w:space="0" w:color="auto"/>
              <w:bottom w:val="single" w:sz="4" w:space="0" w:color="auto"/>
              <w:right w:val="single" w:sz="4" w:space="0" w:color="auto"/>
            </w:tcBorders>
          </w:tcPr>
          <w:p w14:paraId="14B4F227" w14:textId="77777777" w:rsidR="00586D52" w:rsidRDefault="00586D52" w:rsidP="00DA08E5">
            <w:pPr>
              <w:jc w:val="center"/>
            </w:pPr>
            <w:r>
              <w:t>11/21/2024</w:t>
            </w:r>
          </w:p>
        </w:tc>
        <w:tc>
          <w:tcPr>
            <w:tcW w:w="2740" w:type="dxa"/>
            <w:tcBorders>
              <w:top w:val="single" w:sz="4" w:space="0" w:color="auto"/>
              <w:left w:val="single" w:sz="4" w:space="0" w:color="auto"/>
              <w:bottom w:val="single" w:sz="4" w:space="0" w:color="auto"/>
              <w:right w:val="single" w:sz="4" w:space="0" w:color="auto"/>
            </w:tcBorders>
          </w:tcPr>
          <w:p w14:paraId="7CBA8A3F" w14:textId="77777777" w:rsidR="00586D52" w:rsidRDefault="00586D52"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1B56890D" w14:textId="77777777" w:rsidR="00586D52" w:rsidRPr="009A0A0B" w:rsidRDefault="00586D52" w:rsidP="00DA08E5"/>
        </w:tc>
        <w:tc>
          <w:tcPr>
            <w:tcW w:w="4433" w:type="dxa"/>
            <w:tcBorders>
              <w:top w:val="single" w:sz="4" w:space="0" w:color="auto"/>
              <w:left w:val="single" w:sz="4" w:space="0" w:color="auto"/>
              <w:bottom w:val="single" w:sz="4" w:space="0" w:color="auto"/>
              <w:right w:val="single" w:sz="4" w:space="0" w:color="auto"/>
            </w:tcBorders>
          </w:tcPr>
          <w:p w14:paraId="61D47C6E" w14:textId="77777777" w:rsidR="00586D52" w:rsidRDefault="00586D52" w:rsidP="00BE449B">
            <w:r>
              <w:t xml:space="preserve">Committee approval. </w:t>
            </w:r>
          </w:p>
        </w:tc>
      </w:tr>
      <w:tr w:rsidR="00C27466" w14:paraId="3ACE93C0" w14:textId="77777777" w:rsidTr="00440E10">
        <w:tc>
          <w:tcPr>
            <w:tcW w:w="1310" w:type="dxa"/>
            <w:tcBorders>
              <w:top w:val="single" w:sz="4" w:space="0" w:color="auto"/>
              <w:left w:val="single" w:sz="4" w:space="0" w:color="auto"/>
              <w:bottom w:val="single" w:sz="4" w:space="0" w:color="auto"/>
              <w:right w:val="single" w:sz="4" w:space="0" w:color="auto"/>
            </w:tcBorders>
          </w:tcPr>
          <w:p w14:paraId="061181C6" w14:textId="77777777" w:rsidR="00C27466" w:rsidRDefault="00C27466" w:rsidP="00DA08E5">
            <w:pPr>
              <w:jc w:val="center"/>
            </w:pPr>
            <w:r>
              <w:t>11/01/2025</w:t>
            </w:r>
          </w:p>
        </w:tc>
        <w:tc>
          <w:tcPr>
            <w:tcW w:w="2740" w:type="dxa"/>
            <w:tcBorders>
              <w:top w:val="single" w:sz="4" w:space="0" w:color="auto"/>
              <w:left w:val="single" w:sz="4" w:space="0" w:color="auto"/>
              <w:bottom w:val="single" w:sz="4" w:space="0" w:color="auto"/>
              <w:right w:val="single" w:sz="4" w:space="0" w:color="auto"/>
            </w:tcBorders>
          </w:tcPr>
          <w:p w14:paraId="68AC3A3B" w14:textId="77777777" w:rsidR="00C27466" w:rsidRDefault="00C27466"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3242D734" w14:textId="77777777" w:rsidR="00C27466" w:rsidRPr="009A0A0B" w:rsidRDefault="00C27466" w:rsidP="00DA08E5"/>
        </w:tc>
        <w:tc>
          <w:tcPr>
            <w:tcW w:w="4433" w:type="dxa"/>
            <w:tcBorders>
              <w:top w:val="single" w:sz="4" w:space="0" w:color="auto"/>
              <w:left w:val="single" w:sz="4" w:space="0" w:color="auto"/>
              <w:bottom w:val="single" w:sz="4" w:space="0" w:color="auto"/>
              <w:right w:val="single" w:sz="4" w:space="0" w:color="auto"/>
            </w:tcBorders>
          </w:tcPr>
          <w:p w14:paraId="4946C3B3" w14:textId="77777777" w:rsidR="00C27466" w:rsidRDefault="00811F09" w:rsidP="00BE449B">
            <w:r>
              <w:t>Annual review. No changes.</w:t>
            </w:r>
          </w:p>
        </w:tc>
      </w:tr>
      <w:tr w:rsidR="00C27466" w14:paraId="6AF679B1" w14:textId="77777777" w:rsidTr="00440E10">
        <w:tc>
          <w:tcPr>
            <w:tcW w:w="1310" w:type="dxa"/>
            <w:tcBorders>
              <w:top w:val="single" w:sz="4" w:space="0" w:color="auto"/>
              <w:left w:val="single" w:sz="4" w:space="0" w:color="auto"/>
              <w:bottom w:val="single" w:sz="4" w:space="0" w:color="auto"/>
              <w:right w:val="single" w:sz="4" w:space="0" w:color="auto"/>
            </w:tcBorders>
          </w:tcPr>
          <w:p w14:paraId="220711E8" w14:textId="77777777" w:rsidR="00C27466" w:rsidRDefault="00C27466" w:rsidP="00DA08E5">
            <w:pPr>
              <w:jc w:val="center"/>
            </w:pPr>
            <w:r>
              <w:t>11/20/2025</w:t>
            </w:r>
          </w:p>
        </w:tc>
        <w:tc>
          <w:tcPr>
            <w:tcW w:w="2740" w:type="dxa"/>
            <w:tcBorders>
              <w:top w:val="single" w:sz="4" w:space="0" w:color="auto"/>
              <w:left w:val="single" w:sz="4" w:space="0" w:color="auto"/>
              <w:bottom w:val="single" w:sz="4" w:space="0" w:color="auto"/>
              <w:right w:val="single" w:sz="4" w:space="0" w:color="auto"/>
            </w:tcBorders>
          </w:tcPr>
          <w:p w14:paraId="0446AD01" w14:textId="77777777" w:rsidR="00C27466" w:rsidRDefault="00C27466"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2667A9ED" w14:textId="77777777" w:rsidR="00C27466" w:rsidRPr="009A0A0B" w:rsidRDefault="00C27466" w:rsidP="00DA08E5"/>
        </w:tc>
        <w:tc>
          <w:tcPr>
            <w:tcW w:w="4433" w:type="dxa"/>
            <w:tcBorders>
              <w:top w:val="single" w:sz="4" w:space="0" w:color="auto"/>
              <w:left w:val="single" w:sz="4" w:space="0" w:color="auto"/>
              <w:bottom w:val="single" w:sz="4" w:space="0" w:color="auto"/>
              <w:right w:val="single" w:sz="4" w:space="0" w:color="auto"/>
            </w:tcBorders>
          </w:tcPr>
          <w:p w14:paraId="71EEA32A" w14:textId="77777777" w:rsidR="00C27466" w:rsidRDefault="00C27466" w:rsidP="00BE449B">
            <w:r>
              <w:t>Committee approval.</w:t>
            </w:r>
          </w:p>
        </w:tc>
      </w:tr>
      <w:tr w:rsidR="00265E1C" w14:paraId="0766CF36" w14:textId="77777777" w:rsidTr="00440E10">
        <w:tc>
          <w:tcPr>
            <w:tcW w:w="1310" w:type="dxa"/>
            <w:tcBorders>
              <w:top w:val="single" w:sz="4" w:space="0" w:color="auto"/>
              <w:left w:val="single" w:sz="4" w:space="0" w:color="auto"/>
              <w:bottom w:val="single" w:sz="4" w:space="0" w:color="auto"/>
              <w:right w:val="single" w:sz="4" w:space="0" w:color="auto"/>
            </w:tcBorders>
          </w:tcPr>
          <w:p w14:paraId="0CA769D3" w14:textId="77777777" w:rsidR="00265E1C" w:rsidRDefault="00265E1C" w:rsidP="00DA08E5">
            <w:pPr>
              <w:jc w:val="center"/>
            </w:pPr>
            <w:r>
              <w:t>7/14/2026</w:t>
            </w:r>
          </w:p>
        </w:tc>
        <w:tc>
          <w:tcPr>
            <w:tcW w:w="2740" w:type="dxa"/>
            <w:tcBorders>
              <w:top w:val="single" w:sz="4" w:space="0" w:color="auto"/>
              <w:left w:val="single" w:sz="4" w:space="0" w:color="auto"/>
              <w:bottom w:val="single" w:sz="4" w:space="0" w:color="auto"/>
              <w:right w:val="single" w:sz="4" w:space="0" w:color="auto"/>
            </w:tcBorders>
          </w:tcPr>
          <w:p w14:paraId="0D937422" w14:textId="77777777" w:rsidR="00265E1C" w:rsidRDefault="00265E1C"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6CDB03D5" w14:textId="77777777" w:rsidR="00265E1C" w:rsidRPr="009A0A0B" w:rsidRDefault="00265E1C" w:rsidP="00DA08E5"/>
        </w:tc>
        <w:tc>
          <w:tcPr>
            <w:tcW w:w="4433" w:type="dxa"/>
            <w:tcBorders>
              <w:top w:val="single" w:sz="4" w:space="0" w:color="auto"/>
              <w:left w:val="single" w:sz="4" w:space="0" w:color="auto"/>
              <w:bottom w:val="single" w:sz="4" w:space="0" w:color="auto"/>
              <w:right w:val="single" w:sz="4" w:space="0" w:color="auto"/>
            </w:tcBorders>
          </w:tcPr>
          <w:p w14:paraId="292EE729" w14:textId="77777777" w:rsidR="00265E1C" w:rsidRDefault="00265E1C" w:rsidP="00BE449B">
            <w:r>
              <w:t xml:space="preserve">Updated timelines to reflect CMS Final Rules. </w:t>
            </w:r>
          </w:p>
        </w:tc>
      </w:tr>
      <w:tr w:rsidR="00814604" w14:paraId="47A7E32C" w14:textId="77777777" w:rsidTr="00440E10">
        <w:tc>
          <w:tcPr>
            <w:tcW w:w="1310" w:type="dxa"/>
            <w:tcBorders>
              <w:top w:val="single" w:sz="4" w:space="0" w:color="auto"/>
              <w:left w:val="single" w:sz="4" w:space="0" w:color="auto"/>
              <w:bottom w:val="single" w:sz="4" w:space="0" w:color="auto"/>
              <w:right w:val="single" w:sz="4" w:space="0" w:color="auto"/>
            </w:tcBorders>
          </w:tcPr>
          <w:p w14:paraId="0E2810C1" w14:textId="77777777" w:rsidR="00814604" w:rsidRDefault="00814604" w:rsidP="00DA08E5">
            <w:pPr>
              <w:jc w:val="center"/>
            </w:pPr>
            <w:r>
              <w:t>8/4/2026</w:t>
            </w:r>
          </w:p>
        </w:tc>
        <w:tc>
          <w:tcPr>
            <w:tcW w:w="2740" w:type="dxa"/>
            <w:tcBorders>
              <w:top w:val="single" w:sz="4" w:space="0" w:color="auto"/>
              <w:left w:val="single" w:sz="4" w:space="0" w:color="auto"/>
              <w:bottom w:val="single" w:sz="4" w:space="0" w:color="auto"/>
              <w:right w:val="single" w:sz="4" w:space="0" w:color="auto"/>
            </w:tcBorders>
          </w:tcPr>
          <w:p w14:paraId="32177031" w14:textId="77777777" w:rsidR="00814604" w:rsidRDefault="00814604" w:rsidP="00DA08E5">
            <w:r>
              <w:t>Utilization Management</w:t>
            </w:r>
          </w:p>
        </w:tc>
        <w:tc>
          <w:tcPr>
            <w:tcW w:w="1057" w:type="dxa"/>
            <w:tcBorders>
              <w:top w:val="single" w:sz="4" w:space="0" w:color="auto"/>
              <w:left w:val="single" w:sz="4" w:space="0" w:color="auto"/>
              <w:bottom w:val="single" w:sz="4" w:space="0" w:color="auto"/>
              <w:right w:val="single" w:sz="4" w:space="0" w:color="auto"/>
            </w:tcBorders>
          </w:tcPr>
          <w:p w14:paraId="4837C47E" w14:textId="77777777" w:rsidR="00814604" w:rsidRPr="009A0A0B" w:rsidRDefault="00814604" w:rsidP="00DA08E5"/>
        </w:tc>
        <w:tc>
          <w:tcPr>
            <w:tcW w:w="4433" w:type="dxa"/>
            <w:tcBorders>
              <w:top w:val="single" w:sz="4" w:space="0" w:color="auto"/>
              <w:left w:val="single" w:sz="4" w:space="0" w:color="auto"/>
              <w:bottom w:val="single" w:sz="4" w:space="0" w:color="auto"/>
              <w:right w:val="single" w:sz="4" w:space="0" w:color="auto"/>
            </w:tcBorders>
          </w:tcPr>
          <w:p w14:paraId="1E79F48F" w14:textId="77777777" w:rsidR="00814604" w:rsidRDefault="00814604" w:rsidP="00BE449B">
            <w:r>
              <w:t xml:space="preserve">Updates to comply with </w:t>
            </w:r>
            <w:r w:rsidRPr="00814604">
              <w:t>APL 26-008 Interoperability Final Rules, Including Prior Authorization Requirements</w:t>
            </w:r>
            <w:r>
              <w:t xml:space="preserve"> including medical necessity definition and clarification of timelines. </w:t>
            </w:r>
          </w:p>
        </w:tc>
      </w:tr>
    </w:tbl>
    <w:p w14:paraId="0EC2E4EE" w14:textId="77777777" w:rsidR="006440D9" w:rsidRDefault="006440D9" w:rsidP="00D41832">
      <w:pPr>
        <w:sectPr w:rsidR="006440D9">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titlePg/>
        </w:sectPr>
      </w:pPr>
    </w:p>
    <w:p w14:paraId="65D53F0C" w14:textId="77777777" w:rsidR="006440D9" w:rsidRDefault="006440D9" w:rsidP="00C40FA5"/>
    <w:sectPr w:rsidR="006440D9">
      <w:headerReference w:type="default" r:id="rId18"/>
      <w:headerReference w:type="first" r:id="rId19"/>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02376" w14:textId="77777777" w:rsidR="00F700A3" w:rsidRDefault="00F700A3">
      <w:r>
        <w:separator/>
      </w:r>
    </w:p>
  </w:endnote>
  <w:endnote w:type="continuationSeparator" w:id="0">
    <w:p w14:paraId="28932A5B" w14:textId="77777777" w:rsidR="00F700A3" w:rsidRDefault="00F70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4C06" w14:textId="77777777" w:rsidR="002F3E70" w:rsidRDefault="002F3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F125" w14:textId="77777777" w:rsidR="002F3E70" w:rsidRDefault="002F3E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D8EE" w14:textId="77777777" w:rsidR="002F3E70" w:rsidRDefault="002F3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12D83" w14:textId="77777777" w:rsidR="00F700A3" w:rsidRDefault="00F700A3">
      <w:r>
        <w:separator/>
      </w:r>
    </w:p>
  </w:footnote>
  <w:footnote w:type="continuationSeparator" w:id="0">
    <w:p w14:paraId="0FA5ADE5" w14:textId="77777777" w:rsidR="00F700A3" w:rsidRDefault="00F70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986E" w14:textId="77777777" w:rsidR="002F3E70" w:rsidRDefault="002F3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99F8" w14:textId="77777777" w:rsidR="006440D9" w:rsidRDefault="006440D9">
    <w:pPr>
      <w:pStyle w:val="Header"/>
      <w:tabs>
        <w:tab w:val="clear" w:pos="4320"/>
        <w:tab w:val="clear" w:pos="8640"/>
      </w:tabs>
      <w:jc w:val="center"/>
      <w:rPr>
        <w:b/>
      </w:rPr>
    </w:pPr>
    <w:r>
      <w:rPr>
        <w:b/>
      </w:rPr>
      <w:t>CALVIVA HEALTH POLICIES AND PROCEDURES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0"/>
      <w:gridCol w:w="2304"/>
    </w:tblGrid>
    <w:tr w:rsidR="00D56EE6" w14:paraId="439A30C3" w14:textId="77777777" w:rsidTr="006440D9">
      <w:tc>
        <w:tcPr>
          <w:tcW w:w="7200" w:type="dxa"/>
        </w:tcPr>
        <w:p w14:paraId="7BB88393" w14:textId="77777777" w:rsidR="006440D9" w:rsidRPr="009A1B1D" w:rsidRDefault="006440D9" w:rsidP="006440D9">
          <w:pPr>
            <w:jc w:val="both"/>
          </w:pPr>
          <w:r w:rsidRPr="00D94720">
            <w:rPr>
              <w:b/>
            </w:rPr>
            <w:t>Title</w:t>
          </w:r>
          <w:r w:rsidRPr="009A1B1D">
            <w:t xml:space="preserve">: </w:t>
          </w:r>
          <w:r w:rsidR="00F96CD0">
            <w:t>UM Decisions and Timely Access to Care</w:t>
          </w:r>
        </w:p>
      </w:tc>
      <w:tc>
        <w:tcPr>
          <w:tcW w:w="2304" w:type="dxa"/>
        </w:tcPr>
        <w:p w14:paraId="709C9F5A" w14:textId="77777777" w:rsidR="006440D9" w:rsidRPr="00D94720" w:rsidRDefault="006440D9" w:rsidP="006440D9">
          <w:pPr>
            <w:pStyle w:val="Header"/>
            <w:tabs>
              <w:tab w:val="clear" w:pos="4320"/>
              <w:tab w:val="clear" w:pos="8640"/>
            </w:tabs>
            <w:rPr>
              <w:b/>
            </w:rPr>
          </w:pPr>
          <w:r w:rsidRPr="00D94720">
            <w:rPr>
              <w:b/>
            </w:rPr>
            <w:t>Page #:</w:t>
          </w:r>
          <w:r w:rsidRPr="009A1B1D">
            <w:t xml:space="preserve"> </w:t>
          </w:r>
          <w:r w:rsidRPr="009A1B1D">
            <w:rPr>
              <w:rStyle w:val="PageNumber"/>
            </w:rPr>
            <w:fldChar w:fldCharType="begin"/>
          </w:r>
          <w:r w:rsidRPr="009A1B1D">
            <w:rPr>
              <w:rStyle w:val="PageNumber"/>
            </w:rPr>
            <w:instrText xml:space="preserve"> PAGE </w:instrText>
          </w:r>
          <w:r w:rsidRPr="009A1B1D">
            <w:rPr>
              <w:rStyle w:val="PageNumber"/>
            </w:rPr>
            <w:fldChar w:fldCharType="separate"/>
          </w:r>
          <w:r w:rsidRPr="009A1B1D">
            <w:rPr>
              <w:rStyle w:val="PageNumber"/>
            </w:rPr>
            <w:t>11</w:t>
          </w:r>
          <w:r w:rsidRPr="009A1B1D">
            <w:rPr>
              <w:rStyle w:val="PageNumber"/>
            </w:rPr>
            <w:fldChar w:fldCharType="end"/>
          </w:r>
          <w:r w:rsidRPr="009A1B1D">
            <w:t xml:space="preserve"> </w:t>
          </w:r>
          <w:r>
            <w:t xml:space="preserve">of </w:t>
          </w:r>
          <w:r w:rsidR="00935ACE">
            <w:t>12</w:t>
          </w:r>
        </w:p>
      </w:tc>
    </w:tr>
  </w:tbl>
  <w:p w14:paraId="0D4D866E" w14:textId="77777777" w:rsidR="006440D9" w:rsidRPr="009A1B1D" w:rsidRDefault="006440D9" w:rsidP="006440D9">
    <w:pP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629"/>
      <w:gridCol w:w="4701"/>
    </w:tblGrid>
    <w:tr w:rsidR="00D56EE6" w14:paraId="35C3601C" w14:textId="77777777" w:rsidTr="006440D9">
      <w:trPr>
        <w:trHeight w:val="620"/>
      </w:trPr>
      <w:tc>
        <w:tcPr>
          <w:tcW w:w="4656" w:type="dxa"/>
          <w:vMerge w:val="restart"/>
          <w:tcBorders>
            <w:top w:val="single" w:sz="12" w:space="0" w:color="auto"/>
            <w:left w:val="single" w:sz="12" w:space="0" w:color="auto"/>
            <w:bottom w:val="single" w:sz="6" w:space="0" w:color="auto"/>
            <w:right w:val="single" w:sz="6" w:space="0" w:color="auto"/>
          </w:tcBorders>
        </w:tcPr>
        <w:p w14:paraId="7A986D33" w14:textId="77777777" w:rsidR="006440D9" w:rsidRDefault="00EE1A4C">
          <w:pPr>
            <w:tabs>
              <w:tab w:val="left" w:pos="720"/>
              <w:tab w:val="center" w:pos="4320"/>
              <w:tab w:val="right" w:pos="8640"/>
            </w:tabs>
            <w:rPr>
              <w:rFonts w:ascii="Shruti" w:hAnsi="Shruti" w:cs="Shruti"/>
              <w:b/>
            </w:rPr>
          </w:pPr>
          <w:r>
            <w:rPr>
              <w:rFonts w:ascii="Shruti" w:hAnsi="Shruti" w:cs="Shruti"/>
              <w:b/>
              <w:noProof/>
            </w:rPr>
            <w:drawing>
              <wp:inline distT="0" distB="0" distL="0" distR="0" wp14:anchorId="515C642F" wp14:editId="607C35B1">
                <wp:extent cx="1657350" cy="828675"/>
                <wp:effectExtent l="0" t="0" r="0" b="0"/>
                <wp:docPr id="1" name="Picture 1" descr="Color CalV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CalViva"/>
                        <pic:cNvPicPr>
                          <a:picLocks noChangeAspect="1" noChangeArrowheads="1"/>
                        </pic:cNvPicPr>
                      </pic:nvPicPr>
                      <pic:blipFill>
                        <a:blip r:embed="rId1">
                          <a:extLst>
                            <a:ext uri="{28A0092B-C50C-407E-A947-70E740481C1C}">
                              <a14:useLocalDpi xmlns:a14="http://schemas.microsoft.com/office/drawing/2010/main" val="0"/>
                            </a:ext>
                          </a:extLst>
                        </a:blip>
                        <a:srcRect l="13370" t="21333" r="16435" b="25333"/>
                        <a:stretch>
                          <a:fillRect/>
                        </a:stretch>
                      </pic:blipFill>
                      <pic:spPr bwMode="auto">
                        <a:xfrm>
                          <a:off x="0" y="0"/>
                          <a:ext cx="1657350" cy="828675"/>
                        </a:xfrm>
                        <a:prstGeom prst="rect">
                          <a:avLst/>
                        </a:prstGeom>
                        <a:noFill/>
                        <a:ln>
                          <a:noFill/>
                        </a:ln>
                      </pic:spPr>
                    </pic:pic>
                  </a:graphicData>
                </a:graphic>
              </wp:inline>
            </w:drawing>
          </w:r>
        </w:p>
        <w:p w14:paraId="44A24526" w14:textId="77777777" w:rsidR="006440D9" w:rsidRDefault="006440D9">
          <w:pPr>
            <w:tabs>
              <w:tab w:val="left" w:pos="720"/>
              <w:tab w:val="center" w:pos="4320"/>
              <w:tab w:val="right" w:pos="8640"/>
            </w:tabs>
            <w:rPr>
              <w:b/>
            </w:rPr>
          </w:pPr>
        </w:p>
        <w:p w14:paraId="204393F4" w14:textId="77777777" w:rsidR="006440D9" w:rsidRDefault="006440D9">
          <w:pPr>
            <w:tabs>
              <w:tab w:val="left" w:pos="720"/>
              <w:tab w:val="center" w:pos="4320"/>
              <w:tab w:val="right" w:pos="8640"/>
            </w:tabs>
            <w:jc w:val="center"/>
            <w:rPr>
              <w:b/>
            </w:rPr>
          </w:pPr>
          <w:r>
            <w:rPr>
              <w:b/>
            </w:rPr>
            <w:t>POLICIES AND PROCEDURES</w:t>
          </w:r>
        </w:p>
      </w:tc>
      <w:tc>
        <w:tcPr>
          <w:tcW w:w="4752" w:type="dxa"/>
          <w:tcBorders>
            <w:top w:val="single" w:sz="12" w:space="0" w:color="auto"/>
            <w:left w:val="single" w:sz="6" w:space="0" w:color="auto"/>
            <w:bottom w:val="single" w:sz="6" w:space="0" w:color="auto"/>
            <w:right w:val="single" w:sz="12" w:space="0" w:color="auto"/>
          </w:tcBorders>
          <w:hideMark/>
        </w:tcPr>
        <w:p w14:paraId="5B8FC69D" w14:textId="77777777" w:rsidR="006440D9" w:rsidRDefault="006440D9">
          <w:pPr>
            <w:jc w:val="both"/>
            <w:rPr>
              <w:b/>
            </w:rPr>
          </w:pPr>
          <w:r>
            <w:rPr>
              <w:b/>
            </w:rPr>
            <w:t>Title</w:t>
          </w:r>
          <w:r>
            <w:t xml:space="preserve">: </w:t>
          </w:r>
          <w:fldSimple w:instr=" DOCVARIABLE &quot;Document Title&quot; \* MERGEFORMAT ">
            <w:r w:rsidR="00271307">
              <w:t xml:space="preserve">UM-060 UM Decisions and Timely Access to Care </w:t>
            </w:r>
          </w:fldSimple>
        </w:p>
      </w:tc>
    </w:tr>
    <w:tr w:rsidR="00D56EE6" w14:paraId="71CCD49C" w14:textId="77777777" w:rsidTr="006440D9">
      <w:trPr>
        <w:trHeight w:val="62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234ADB4E" w14:textId="77777777" w:rsidR="006440D9" w:rsidRDefault="006440D9">
          <w:pPr>
            <w:rPr>
              <w:b/>
            </w:rPr>
          </w:pPr>
        </w:p>
      </w:tc>
      <w:tc>
        <w:tcPr>
          <w:tcW w:w="4752" w:type="dxa"/>
          <w:tcBorders>
            <w:top w:val="single" w:sz="6" w:space="0" w:color="auto"/>
            <w:left w:val="single" w:sz="6" w:space="0" w:color="auto"/>
            <w:bottom w:val="single" w:sz="6" w:space="0" w:color="auto"/>
            <w:right w:val="single" w:sz="12" w:space="0" w:color="auto"/>
          </w:tcBorders>
          <w:hideMark/>
        </w:tcPr>
        <w:p w14:paraId="09CBFD9B" w14:textId="77777777" w:rsidR="006440D9" w:rsidRDefault="006440D9">
          <w:pPr>
            <w:jc w:val="both"/>
            <w:rPr>
              <w:b/>
            </w:rPr>
          </w:pPr>
          <w:proofErr w:type="gramStart"/>
          <w:r>
            <w:rPr>
              <w:b/>
            </w:rPr>
            <w:t>Procedure #</w:t>
          </w:r>
          <w:r>
            <w:t>:</w:t>
          </w:r>
          <w:proofErr w:type="gramEnd"/>
          <w:r>
            <w:t xml:space="preserve"> </w:t>
          </w:r>
          <w:r w:rsidR="00032363">
            <w:t>UM-</w:t>
          </w:r>
          <w:r w:rsidR="006B173B">
            <w:t>060</w:t>
          </w:r>
        </w:p>
      </w:tc>
    </w:tr>
    <w:tr w:rsidR="00D56EE6" w14:paraId="2B033F85" w14:textId="77777777" w:rsidTr="006440D9">
      <w:trPr>
        <w:trHeight w:val="620"/>
      </w:trPr>
      <w:tc>
        <w:tcPr>
          <w:tcW w:w="0" w:type="auto"/>
          <w:vMerge/>
          <w:tcBorders>
            <w:top w:val="single" w:sz="12" w:space="0" w:color="auto"/>
            <w:left w:val="single" w:sz="12" w:space="0" w:color="auto"/>
            <w:bottom w:val="single" w:sz="6" w:space="0" w:color="auto"/>
            <w:right w:val="single" w:sz="6" w:space="0" w:color="auto"/>
          </w:tcBorders>
          <w:vAlign w:val="center"/>
          <w:hideMark/>
        </w:tcPr>
        <w:p w14:paraId="5A055271" w14:textId="77777777" w:rsidR="006440D9" w:rsidRDefault="006440D9">
          <w:pPr>
            <w:rPr>
              <w:b/>
            </w:rPr>
          </w:pPr>
        </w:p>
      </w:tc>
      <w:tc>
        <w:tcPr>
          <w:tcW w:w="4752" w:type="dxa"/>
          <w:tcBorders>
            <w:top w:val="single" w:sz="6" w:space="0" w:color="auto"/>
            <w:left w:val="single" w:sz="6" w:space="0" w:color="auto"/>
            <w:bottom w:val="single" w:sz="6" w:space="0" w:color="auto"/>
            <w:right w:val="single" w:sz="12" w:space="0" w:color="auto"/>
          </w:tcBorders>
          <w:hideMark/>
        </w:tcPr>
        <w:p w14:paraId="193896F0" w14:textId="77777777" w:rsidR="006440D9" w:rsidRDefault="006440D9">
          <w:pPr>
            <w:jc w:val="both"/>
          </w:pPr>
          <w:r>
            <w:rPr>
              <w:b/>
            </w:rPr>
            <w:t>Page</w:t>
          </w:r>
          <w:r>
            <w:t xml:space="preserve">: Page </w:t>
          </w:r>
          <w:r>
            <w:rPr>
              <w:b/>
            </w:rPr>
            <w:fldChar w:fldCharType="begin"/>
          </w:r>
          <w:r>
            <w:rPr>
              <w:b/>
            </w:rPr>
            <w:instrText xml:space="preserve"> PAGE  \* Arabic  \* MERGEFORMAT </w:instrText>
          </w:r>
          <w:r>
            <w:rPr>
              <w:b/>
            </w:rPr>
            <w:fldChar w:fldCharType="separate"/>
          </w:r>
          <w:r w:rsidR="000D68FF">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0D68FF">
            <w:rPr>
              <w:b/>
              <w:noProof/>
            </w:rPr>
            <w:t>12</w:t>
          </w:r>
          <w:r>
            <w:rPr>
              <w:b/>
            </w:rPr>
            <w:fldChar w:fldCharType="end"/>
          </w:r>
        </w:p>
      </w:tc>
    </w:tr>
    <w:tr w:rsidR="00D56EE6" w14:paraId="43257F1B" w14:textId="77777777" w:rsidTr="006440D9">
      <w:tc>
        <w:tcPr>
          <w:tcW w:w="4656" w:type="dxa"/>
          <w:tcBorders>
            <w:top w:val="single" w:sz="6" w:space="0" w:color="auto"/>
            <w:left w:val="single" w:sz="12" w:space="0" w:color="auto"/>
            <w:bottom w:val="single" w:sz="6" w:space="0" w:color="auto"/>
            <w:right w:val="single" w:sz="6" w:space="0" w:color="auto"/>
          </w:tcBorders>
        </w:tcPr>
        <w:p w14:paraId="36A88BFC" w14:textId="77777777" w:rsidR="006440D9" w:rsidRDefault="006440D9" w:rsidP="006B173B">
          <w:r>
            <w:rPr>
              <w:b/>
            </w:rPr>
            <w:t>Department / Function</w:t>
          </w:r>
          <w:r>
            <w:t xml:space="preserve">: </w:t>
          </w:r>
          <w:fldSimple w:instr=" DOCVARIABLE &quot;Department(s)&quot; \* MERGEFORMAT ">
            <w:r w:rsidR="00271307">
              <w:t>Medical Management</w:t>
            </w:r>
          </w:fldSimple>
        </w:p>
        <w:p w14:paraId="7B0F2500" w14:textId="77777777" w:rsidR="006440D9" w:rsidRDefault="006440D9">
          <w:pPr>
            <w:jc w:val="both"/>
          </w:pPr>
        </w:p>
      </w:tc>
      <w:tc>
        <w:tcPr>
          <w:tcW w:w="4752" w:type="dxa"/>
          <w:tcBorders>
            <w:top w:val="single" w:sz="6" w:space="0" w:color="auto"/>
            <w:left w:val="single" w:sz="6" w:space="0" w:color="auto"/>
            <w:bottom w:val="single" w:sz="6" w:space="0" w:color="auto"/>
            <w:right w:val="single" w:sz="12" w:space="0" w:color="auto"/>
          </w:tcBorders>
          <w:hideMark/>
        </w:tcPr>
        <w:p w14:paraId="0F0B64C4" w14:textId="1C3C947B" w:rsidR="006440D9" w:rsidRDefault="006440D9">
          <w:pPr>
            <w:jc w:val="both"/>
          </w:pPr>
          <w:r>
            <w:rPr>
              <w:b/>
            </w:rPr>
            <w:t>Effective Date</w:t>
          </w:r>
          <w:r>
            <w:t xml:space="preserve">: </w:t>
          </w:r>
          <w:r w:rsidR="006B173B">
            <w:t>05/2</w:t>
          </w:r>
          <w:r w:rsidR="00961456">
            <w:t>4</w:t>
          </w:r>
          <w:r w:rsidR="006B173B">
            <w:t>/2022</w:t>
          </w:r>
        </w:p>
      </w:tc>
    </w:tr>
    <w:tr w:rsidR="00D56EE6" w14:paraId="6BBF670B" w14:textId="77777777" w:rsidTr="006440D9">
      <w:tc>
        <w:tcPr>
          <w:tcW w:w="4656" w:type="dxa"/>
          <w:tcBorders>
            <w:top w:val="single" w:sz="6" w:space="0" w:color="auto"/>
            <w:left w:val="single" w:sz="12" w:space="0" w:color="auto"/>
            <w:bottom w:val="single" w:sz="6" w:space="0" w:color="auto"/>
            <w:right w:val="single" w:sz="6" w:space="0" w:color="auto"/>
          </w:tcBorders>
          <w:hideMark/>
        </w:tcPr>
        <w:p w14:paraId="108A08BA" w14:textId="77777777" w:rsidR="006440D9" w:rsidRDefault="006440D9">
          <w:pPr>
            <w:jc w:val="both"/>
          </w:pPr>
          <w:r>
            <w:rPr>
              <w:b/>
            </w:rPr>
            <w:t>Region</w:t>
          </w:r>
          <w:r>
            <w:t xml:space="preserve">: </w:t>
          </w:r>
          <w:r w:rsidR="0030745E">
            <w:t>Fresno, Kings, and Madera Counties</w:t>
          </w:r>
        </w:p>
      </w:tc>
      <w:tc>
        <w:tcPr>
          <w:tcW w:w="4752" w:type="dxa"/>
          <w:tcBorders>
            <w:top w:val="single" w:sz="6" w:space="0" w:color="auto"/>
            <w:left w:val="single" w:sz="6" w:space="0" w:color="auto"/>
            <w:bottom w:val="single" w:sz="6" w:space="0" w:color="auto"/>
            <w:right w:val="single" w:sz="12" w:space="0" w:color="auto"/>
          </w:tcBorders>
        </w:tcPr>
        <w:p w14:paraId="1A7D79DA" w14:textId="77777777" w:rsidR="006440D9" w:rsidRDefault="006440D9">
          <w:pPr>
            <w:jc w:val="both"/>
          </w:pPr>
          <w:r>
            <w:rPr>
              <w:b/>
            </w:rPr>
            <w:t>Last Review and/or Revision Dates</w:t>
          </w:r>
          <w:r>
            <w:t xml:space="preserve">: </w:t>
          </w:r>
        </w:p>
        <w:p w14:paraId="5AB84F19" w14:textId="670CD1EE" w:rsidR="006440D9" w:rsidRDefault="002F40D3">
          <w:pPr>
            <w:jc w:val="both"/>
          </w:pPr>
          <w:r>
            <w:t xml:space="preserve"> </w:t>
          </w:r>
          <w:r w:rsidR="00814604">
            <w:t>8/</w:t>
          </w:r>
          <w:r w:rsidR="00617DD1">
            <w:t>6</w:t>
          </w:r>
          <w:r w:rsidR="00814604">
            <w:t xml:space="preserve">/2026 </w:t>
          </w:r>
          <w:r w:rsidR="005A7012">
            <w:t xml:space="preserve"> </w:t>
          </w:r>
        </w:p>
      </w:tc>
    </w:tr>
    <w:tr w:rsidR="00D56EE6" w14:paraId="01FDC9F3" w14:textId="77777777" w:rsidTr="006440D9">
      <w:tc>
        <w:tcPr>
          <w:tcW w:w="4656" w:type="dxa"/>
          <w:tcBorders>
            <w:top w:val="single" w:sz="6" w:space="0" w:color="auto"/>
            <w:left w:val="single" w:sz="12" w:space="0" w:color="auto"/>
            <w:bottom w:val="single" w:sz="12" w:space="0" w:color="auto"/>
            <w:right w:val="single" w:sz="6" w:space="0" w:color="auto"/>
          </w:tcBorders>
        </w:tcPr>
        <w:p w14:paraId="28E0FF98" w14:textId="77777777" w:rsidR="006440D9" w:rsidRDefault="006440D9">
          <w:pPr>
            <w:jc w:val="both"/>
          </w:pPr>
        </w:p>
      </w:tc>
      <w:tc>
        <w:tcPr>
          <w:tcW w:w="4752" w:type="dxa"/>
          <w:tcBorders>
            <w:top w:val="single" w:sz="6" w:space="0" w:color="auto"/>
            <w:left w:val="single" w:sz="6" w:space="0" w:color="auto"/>
            <w:bottom w:val="single" w:sz="12" w:space="0" w:color="auto"/>
            <w:right w:val="single" w:sz="12" w:space="0" w:color="auto"/>
          </w:tcBorders>
        </w:tcPr>
        <w:p w14:paraId="5ABA2197" w14:textId="77777777" w:rsidR="006440D9" w:rsidRDefault="006440D9">
          <w:pPr>
            <w:jc w:val="both"/>
          </w:pPr>
          <w:r>
            <w:rPr>
              <w:b/>
            </w:rPr>
            <w:t>LOB:</w:t>
          </w:r>
          <w:r>
            <w:t xml:space="preserve"> </w:t>
          </w:r>
          <w:r w:rsidR="0030745E">
            <w:t>Medi-Cal Managed Care</w:t>
          </w:r>
        </w:p>
        <w:p w14:paraId="31A7809D" w14:textId="77777777" w:rsidR="006440D9" w:rsidRDefault="006440D9">
          <w:pPr>
            <w:jc w:val="both"/>
          </w:pPr>
        </w:p>
      </w:tc>
    </w:tr>
  </w:tbl>
  <w:p w14:paraId="00392AA0" w14:textId="77777777" w:rsidR="006440D9" w:rsidRDefault="006440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25B9" w14:textId="77777777" w:rsidR="006440D9" w:rsidRPr="00DD13A9" w:rsidRDefault="006440D9" w:rsidP="006440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EFC8" w14:textId="77777777" w:rsidR="006440D9" w:rsidRDefault="006440D9" w:rsidP="006440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EA9"/>
    <w:multiLevelType w:val="multilevel"/>
    <w:tmpl w:val="0D62CF1C"/>
    <w:lvl w:ilvl="0">
      <w:start w:val="1"/>
      <w:numFmt w:val="decimal"/>
      <w:lvlText w:val="%1."/>
      <w:lvlJc w:val="left"/>
      <w:pPr>
        <w:ind w:left="1080" w:hanging="360"/>
      </w:pPr>
    </w:lvl>
    <w:lvl w:ilvl="1">
      <w:start w:val="1"/>
      <w:numFmt w:val="decimal"/>
      <w:isLgl/>
      <w:lvlText w:val="%1.%2"/>
      <w:lvlJc w:val="left"/>
      <w:pPr>
        <w:ind w:left="1080" w:hanging="360"/>
      </w:pPr>
      <w:rPr>
        <w:rFonts w:hint="default"/>
        <w:u w:val="single"/>
      </w:rPr>
    </w:lvl>
    <w:lvl w:ilvl="2">
      <w:start w:val="1"/>
      <w:numFmt w:val="decimal"/>
      <w:isLgl/>
      <w:lvlText w:val="%1.%2.%3"/>
      <w:lvlJc w:val="left"/>
      <w:pPr>
        <w:ind w:left="1440" w:hanging="720"/>
      </w:pPr>
      <w:rPr>
        <w:rFonts w:hint="default"/>
        <w:u w:val="single"/>
      </w:rPr>
    </w:lvl>
    <w:lvl w:ilvl="3">
      <w:start w:val="1"/>
      <w:numFmt w:val="decimal"/>
      <w:isLgl/>
      <w:lvlText w:val="%1.%2.%3.%4"/>
      <w:lvlJc w:val="left"/>
      <w:pPr>
        <w:ind w:left="1440" w:hanging="720"/>
      </w:pPr>
      <w:rPr>
        <w:rFonts w:hint="default"/>
        <w:u w:val="single"/>
      </w:rPr>
    </w:lvl>
    <w:lvl w:ilvl="4">
      <w:start w:val="1"/>
      <w:numFmt w:val="decimal"/>
      <w:isLgl/>
      <w:lvlText w:val="%1.%2.%3.%4.%5"/>
      <w:lvlJc w:val="left"/>
      <w:pPr>
        <w:ind w:left="1800" w:hanging="1080"/>
      </w:pPr>
      <w:rPr>
        <w:rFonts w:hint="default"/>
        <w:u w:val="single"/>
      </w:rPr>
    </w:lvl>
    <w:lvl w:ilvl="5">
      <w:start w:val="1"/>
      <w:numFmt w:val="decimal"/>
      <w:isLgl/>
      <w:lvlText w:val="%1.%2.%3.%4.%5.%6"/>
      <w:lvlJc w:val="left"/>
      <w:pPr>
        <w:ind w:left="1800" w:hanging="1080"/>
      </w:pPr>
      <w:rPr>
        <w:rFonts w:hint="default"/>
        <w:u w:val="single"/>
      </w:rPr>
    </w:lvl>
    <w:lvl w:ilvl="6">
      <w:start w:val="1"/>
      <w:numFmt w:val="decimal"/>
      <w:isLgl/>
      <w:lvlText w:val="%1.%2.%3.%4.%5.%6.%7"/>
      <w:lvlJc w:val="left"/>
      <w:pPr>
        <w:ind w:left="2160" w:hanging="1440"/>
      </w:pPr>
      <w:rPr>
        <w:rFonts w:hint="default"/>
        <w:u w:val="single"/>
      </w:rPr>
    </w:lvl>
    <w:lvl w:ilvl="7">
      <w:start w:val="1"/>
      <w:numFmt w:val="decimal"/>
      <w:isLgl/>
      <w:lvlText w:val="%1.%2.%3.%4.%5.%6.%7.%8"/>
      <w:lvlJc w:val="left"/>
      <w:pPr>
        <w:ind w:left="2160" w:hanging="1440"/>
      </w:pPr>
      <w:rPr>
        <w:rFonts w:hint="default"/>
        <w:u w:val="single"/>
      </w:rPr>
    </w:lvl>
    <w:lvl w:ilvl="8">
      <w:start w:val="1"/>
      <w:numFmt w:val="decimal"/>
      <w:isLgl/>
      <w:lvlText w:val="%1.%2.%3.%4.%5.%6.%7.%8.%9"/>
      <w:lvlJc w:val="left"/>
      <w:pPr>
        <w:ind w:left="2520" w:hanging="1800"/>
      </w:pPr>
      <w:rPr>
        <w:rFonts w:hint="default"/>
        <w:u w:val="single"/>
      </w:rPr>
    </w:lvl>
  </w:abstractNum>
  <w:abstractNum w:abstractNumId="1" w15:restartNumberingAfterBreak="0">
    <w:nsid w:val="03371571"/>
    <w:multiLevelType w:val="hybridMultilevel"/>
    <w:tmpl w:val="78CEF7E8"/>
    <w:lvl w:ilvl="0" w:tplc="91BE9986">
      <w:start w:val="1"/>
      <w:numFmt w:val="decimal"/>
      <w:lvlText w:val="%1."/>
      <w:lvlJc w:val="left"/>
      <w:pPr>
        <w:ind w:left="720" w:hanging="360"/>
      </w:pPr>
    </w:lvl>
    <w:lvl w:ilvl="1" w:tplc="3B3CC60E">
      <w:start w:val="1"/>
      <w:numFmt w:val="lowerLetter"/>
      <w:lvlText w:val="%2."/>
      <w:lvlJc w:val="left"/>
      <w:pPr>
        <w:ind w:left="1440" w:hanging="360"/>
      </w:pPr>
    </w:lvl>
    <w:lvl w:ilvl="2" w:tplc="AC18B560" w:tentative="1">
      <w:start w:val="1"/>
      <w:numFmt w:val="lowerRoman"/>
      <w:lvlText w:val="%3."/>
      <w:lvlJc w:val="right"/>
      <w:pPr>
        <w:ind w:left="2160" w:hanging="180"/>
      </w:pPr>
    </w:lvl>
    <w:lvl w:ilvl="3" w:tplc="9C0C1062" w:tentative="1">
      <w:start w:val="1"/>
      <w:numFmt w:val="decimal"/>
      <w:lvlText w:val="%4."/>
      <w:lvlJc w:val="left"/>
      <w:pPr>
        <w:ind w:left="2880" w:hanging="360"/>
      </w:pPr>
    </w:lvl>
    <w:lvl w:ilvl="4" w:tplc="CC266276" w:tentative="1">
      <w:start w:val="1"/>
      <w:numFmt w:val="lowerLetter"/>
      <w:lvlText w:val="%5."/>
      <w:lvlJc w:val="left"/>
      <w:pPr>
        <w:ind w:left="3600" w:hanging="360"/>
      </w:pPr>
    </w:lvl>
    <w:lvl w:ilvl="5" w:tplc="D186AD7C" w:tentative="1">
      <w:start w:val="1"/>
      <w:numFmt w:val="lowerRoman"/>
      <w:lvlText w:val="%6."/>
      <w:lvlJc w:val="right"/>
      <w:pPr>
        <w:ind w:left="4320" w:hanging="180"/>
      </w:pPr>
    </w:lvl>
    <w:lvl w:ilvl="6" w:tplc="1708E53A" w:tentative="1">
      <w:start w:val="1"/>
      <w:numFmt w:val="decimal"/>
      <w:lvlText w:val="%7."/>
      <w:lvlJc w:val="left"/>
      <w:pPr>
        <w:ind w:left="5040" w:hanging="360"/>
      </w:pPr>
    </w:lvl>
    <w:lvl w:ilvl="7" w:tplc="634E296E" w:tentative="1">
      <w:start w:val="1"/>
      <w:numFmt w:val="lowerLetter"/>
      <w:lvlText w:val="%8."/>
      <w:lvlJc w:val="left"/>
      <w:pPr>
        <w:ind w:left="5760" w:hanging="360"/>
      </w:pPr>
    </w:lvl>
    <w:lvl w:ilvl="8" w:tplc="C78A9058" w:tentative="1">
      <w:start w:val="1"/>
      <w:numFmt w:val="lowerRoman"/>
      <w:lvlText w:val="%9."/>
      <w:lvlJc w:val="right"/>
      <w:pPr>
        <w:ind w:left="6480" w:hanging="180"/>
      </w:pPr>
    </w:lvl>
  </w:abstractNum>
  <w:abstractNum w:abstractNumId="2" w15:restartNumberingAfterBreak="0">
    <w:nsid w:val="04E2787C"/>
    <w:multiLevelType w:val="hybridMultilevel"/>
    <w:tmpl w:val="037C1E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075F8B"/>
    <w:multiLevelType w:val="multilevel"/>
    <w:tmpl w:val="37147DA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lvlText w:val="%3."/>
      <w:lvlJc w:val="left"/>
      <w:pPr>
        <w:ind w:left="1080" w:hanging="360"/>
      </w:p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9827585"/>
    <w:multiLevelType w:val="multilevel"/>
    <w:tmpl w:val="4FC6EC1A"/>
    <w:lvl w:ilvl="0">
      <w:start w:val="1"/>
      <w:numFmt w:val="decimal"/>
      <w:lvlText w:val="%1."/>
      <w:lvlJc w:val="left"/>
      <w:pPr>
        <w:ind w:left="72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1C574F5"/>
    <w:multiLevelType w:val="hybridMultilevel"/>
    <w:tmpl w:val="5AE68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5066E"/>
    <w:multiLevelType w:val="multilevel"/>
    <w:tmpl w:val="B35437CE"/>
    <w:lvl w:ilvl="0">
      <w:start w:val="6"/>
      <w:numFmt w:val="decimal"/>
      <w:lvlText w:val="%1"/>
      <w:lvlJc w:val="left"/>
      <w:pPr>
        <w:ind w:left="480" w:hanging="480"/>
      </w:pPr>
      <w:rPr>
        <w:rFonts w:hint="default"/>
      </w:rPr>
    </w:lvl>
    <w:lvl w:ilvl="1">
      <w:start w:val="1"/>
      <w:numFmt w:val="decimal"/>
      <w:lvlText w:val="%1.%2"/>
      <w:lvlJc w:val="left"/>
      <w:pPr>
        <w:ind w:left="1335" w:hanging="480"/>
      </w:pPr>
      <w:rPr>
        <w:rFonts w:hint="default"/>
      </w:rPr>
    </w:lvl>
    <w:lvl w:ilvl="2">
      <w:start w:val="2"/>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7" w15:restartNumberingAfterBreak="0">
    <w:nsid w:val="13667512"/>
    <w:multiLevelType w:val="hybridMultilevel"/>
    <w:tmpl w:val="4718DDA4"/>
    <w:lvl w:ilvl="0" w:tplc="9FE0CB1E">
      <w:start w:val="1"/>
      <w:numFmt w:val="decimal"/>
      <w:lvlText w:val="2.%1"/>
      <w:lvlJc w:val="left"/>
      <w:rPr>
        <w:rFonts w:ascii="Times New Roman" w:hAnsi="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C64152">
      <w:start w:val="1"/>
      <w:numFmt w:val="lowerLetter"/>
      <w:lvlText w:val="%2."/>
      <w:lvlJc w:val="left"/>
      <w:pPr>
        <w:ind w:left="0" w:hanging="360"/>
      </w:pPr>
    </w:lvl>
    <w:lvl w:ilvl="2" w:tplc="424230FA" w:tentative="1">
      <w:start w:val="1"/>
      <w:numFmt w:val="lowerRoman"/>
      <w:lvlText w:val="%3."/>
      <w:lvlJc w:val="right"/>
      <w:pPr>
        <w:ind w:left="720" w:hanging="180"/>
      </w:pPr>
    </w:lvl>
    <w:lvl w:ilvl="3" w:tplc="6BB8CEF4" w:tentative="1">
      <w:start w:val="1"/>
      <w:numFmt w:val="decimal"/>
      <w:lvlText w:val="%4."/>
      <w:lvlJc w:val="left"/>
      <w:pPr>
        <w:ind w:left="1440" w:hanging="360"/>
      </w:pPr>
    </w:lvl>
    <w:lvl w:ilvl="4" w:tplc="173835BC" w:tentative="1">
      <w:start w:val="1"/>
      <w:numFmt w:val="lowerLetter"/>
      <w:lvlText w:val="%5."/>
      <w:lvlJc w:val="left"/>
      <w:pPr>
        <w:ind w:left="2160" w:hanging="360"/>
      </w:pPr>
    </w:lvl>
    <w:lvl w:ilvl="5" w:tplc="DC02F4FC" w:tentative="1">
      <w:start w:val="1"/>
      <w:numFmt w:val="lowerRoman"/>
      <w:lvlText w:val="%6."/>
      <w:lvlJc w:val="right"/>
      <w:pPr>
        <w:ind w:left="2880" w:hanging="180"/>
      </w:pPr>
    </w:lvl>
    <w:lvl w:ilvl="6" w:tplc="266A3C80" w:tentative="1">
      <w:start w:val="1"/>
      <w:numFmt w:val="decimal"/>
      <w:lvlText w:val="%7."/>
      <w:lvlJc w:val="left"/>
      <w:pPr>
        <w:ind w:left="3600" w:hanging="360"/>
      </w:pPr>
    </w:lvl>
    <w:lvl w:ilvl="7" w:tplc="762C1BBA" w:tentative="1">
      <w:start w:val="1"/>
      <w:numFmt w:val="lowerLetter"/>
      <w:lvlText w:val="%8."/>
      <w:lvlJc w:val="left"/>
      <w:pPr>
        <w:ind w:left="4320" w:hanging="360"/>
      </w:pPr>
    </w:lvl>
    <w:lvl w:ilvl="8" w:tplc="1D4C51F6" w:tentative="1">
      <w:start w:val="1"/>
      <w:numFmt w:val="lowerRoman"/>
      <w:lvlText w:val="%9."/>
      <w:lvlJc w:val="right"/>
      <w:pPr>
        <w:ind w:left="5040" w:hanging="180"/>
      </w:pPr>
    </w:lvl>
  </w:abstractNum>
  <w:abstractNum w:abstractNumId="8" w15:restartNumberingAfterBreak="0">
    <w:nsid w:val="17A2485A"/>
    <w:multiLevelType w:val="multilevel"/>
    <w:tmpl w:val="BE94AB6A"/>
    <w:lvl w:ilvl="0">
      <w:start w:val="4"/>
      <w:numFmt w:val="decimal"/>
      <w:lvlText w:val="%1"/>
      <w:lvlJc w:val="left"/>
      <w:pPr>
        <w:ind w:left="480" w:hanging="480"/>
      </w:pPr>
      <w:rPr>
        <w:rFonts w:hint="default"/>
      </w:rPr>
    </w:lvl>
    <w:lvl w:ilvl="1">
      <w:start w:val="3"/>
      <w:numFmt w:val="decimal"/>
      <w:lvlText w:val="%1.%2"/>
      <w:lvlJc w:val="left"/>
      <w:pPr>
        <w:ind w:left="1335" w:hanging="48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9" w15:restartNumberingAfterBreak="0">
    <w:nsid w:val="1A14379C"/>
    <w:multiLevelType w:val="hybridMultilevel"/>
    <w:tmpl w:val="2A7429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A6704CE"/>
    <w:multiLevelType w:val="multilevel"/>
    <w:tmpl w:val="EC3C608E"/>
    <w:lvl w:ilvl="0">
      <w:start w:val="6"/>
      <w:numFmt w:val="decimal"/>
      <w:lvlText w:val="%1"/>
      <w:lvlJc w:val="left"/>
      <w:pPr>
        <w:ind w:left="480" w:hanging="480"/>
      </w:pPr>
      <w:rPr>
        <w:rFonts w:hint="default"/>
      </w:rPr>
    </w:lvl>
    <w:lvl w:ilvl="1">
      <w:start w:val="2"/>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1C1F117D"/>
    <w:multiLevelType w:val="hybridMultilevel"/>
    <w:tmpl w:val="126E5F62"/>
    <w:lvl w:ilvl="0" w:tplc="94F6252E">
      <w:start w:val="1"/>
      <w:numFmt w:val="upperLetter"/>
      <w:lvlText w:val="%1."/>
      <w:lvlJc w:val="left"/>
      <w:pPr>
        <w:ind w:left="480" w:hanging="360"/>
      </w:pPr>
      <w:rPr>
        <w:rFonts w:hint="default"/>
      </w:rPr>
    </w:lvl>
    <w:lvl w:ilvl="1" w:tplc="B52015D0">
      <w:numFmt w:val="bullet"/>
      <w:lvlText w:val="·"/>
      <w:lvlJc w:val="left"/>
      <w:pPr>
        <w:ind w:left="1200" w:hanging="360"/>
      </w:pPr>
      <w:rPr>
        <w:rFonts w:ascii="Times New Roman" w:eastAsia="Times New Roman" w:hAnsi="Times New Roman" w:cs="Times New Roman" w:hint="default"/>
      </w:rPr>
    </w:lvl>
    <w:lvl w:ilvl="2" w:tplc="36DE6D62" w:tentative="1">
      <w:start w:val="1"/>
      <w:numFmt w:val="lowerRoman"/>
      <w:lvlText w:val="%3."/>
      <w:lvlJc w:val="right"/>
      <w:pPr>
        <w:ind w:left="1920" w:hanging="180"/>
      </w:pPr>
    </w:lvl>
    <w:lvl w:ilvl="3" w:tplc="E6E68382" w:tentative="1">
      <w:start w:val="1"/>
      <w:numFmt w:val="decimal"/>
      <w:lvlText w:val="%4."/>
      <w:lvlJc w:val="left"/>
      <w:pPr>
        <w:ind w:left="2640" w:hanging="360"/>
      </w:pPr>
    </w:lvl>
    <w:lvl w:ilvl="4" w:tplc="8D22E466" w:tentative="1">
      <w:start w:val="1"/>
      <w:numFmt w:val="lowerLetter"/>
      <w:lvlText w:val="%5."/>
      <w:lvlJc w:val="left"/>
      <w:pPr>
        <w:ind w:left="3360" w:hanging="360"/>
      </w:pPr>
    </w:lvl>
    <w:lvl w:ilvl="5" w:tplc="D4205F82" w:tentative="1">
      <w:start w:val="1"/>
      <w:numFmt w:val="lowerRoman"/>
      <w:lvlText w:val="%6."/>
      <w:lvlJc w:val="right"/>
      <w:pPr>
        <w:ind w:left="4080" w:hanging="180"/>
      </w:pPr>
    </w:lvl>
    <w:lvl w:ilvl="6" w:tplc="63564386" w:tentative="1">
      <w:start w:val="1"/>
      <w:numFmt w:val="decimal"/>
      <w:lvlText w:val="%7."/>
      <w:lvlJc w:val="left"/>
      <w:pPr>
        <w:ind w:left="4800" w:hanging="360"/>
      </w:pPr>
    </w:lvl>
    <w:lvl w:ilvl="7" w:tplc="F03AA54E" w:tentative="1">
      <w:start w:val="1"/>
      <w:numFmt w:val="lowerLetter"/>
      <w:lvlText w:val="%8."/>
      <w:lvlJc w:val="left"/>
      <w:pPr>
        <w:ind w:left="5520" w:hanging="360"/>
      </w:pPr>
    </w:lvl>
    <w:lvl w:ilvl="8" w:tplc="3CD07E34" w:tentative="1">
      <w:start w:val="1"/>
      <w:numFmt w:val="lowerRoman"/>
      <w:lvlText w:val="%9."/>
      <w:lvlJc w:val="right"/>
      <w:pPr>
        <w:ind w:left="6240" w:hanging="180"/>
      </w:pPr>
    </w:lvl>
  </w:abstractNum>
  <w:abstractNum w:abstractNumId="12" w15:restartNumberingAfterBreak="0">
    <w:nsid w:val="1E013362"/>
    <w:multiLevelType w:val="hybridMultilevel"/>
    <w:tmpl w:val="008099AA"/>
    <w:lvl w:ilvl="0" w:tplc="E89C5256">
      <w:start w:val="1"/>
      <w:numFmt w:val="bullet"/>
      <w:lvlText w:val=""/>
      <w:lvlJc w:val="left"/>
      <w:pPr>
        <w:ind w:left="1440" w:hanging="360"/>
      </w:pPr>
      <w:rPr>
        <w:rFonts w:ascii="Symbol" w:hAnsi="Symbol" w:hint="default"/>
      </w:rPr>
    </w:lvl>
    <w:lvl w:ilvl="1" w:tplc="0930D028">
      <w:start w:val="1"/>
      <w:numFmt w:val="bullet"/>
      <w:lvlText w:val="o"/>
      <w:lvlJc w:val="left"/>
      <w:pPr>
        <w:ind w:left="2160" w:hanging="360"/>
      </w:pPr>
      <w:rPr>
        <w:rFonts w:ascii="Courier New" w:hAnsi="Courier New" w:cs="Courier New" w:hint="default"/>
      </w:rPr>
    </w:lvl>
    <w:lvl w:ilvl="2" w:tplc="3EA010D2">
      <w:start w:val="1"/>
      <w:numFmt w:val="bullet"/>
      <w:lvlText w:val=""/>
      <w:lvlJc w:val="left"/>
      <w:pPr>
        <w:ind w:left="2880" w:hanging="360"/>
      </w:pPr>
      <w:rPr>
        <w:rFonts w:ascii="Wingdings" w:hAnsi="Wingdings" w:hint="default"/>
      </w:rPr>
    </w:lvl>
    <w:lvl w:ilvl="3" w:tplc="9DB0F6A6" w:tentative="1">
      <w:start w:val="1"/>
      <w:numFmt w:val="bullet"/>
      <w:lvlText w:val=""/>
      <w:lvlJc w:val="left"/>
      <w:pPr>
        <w:ind w:left="3600" w:hanging="360"/>
      </w:pPr>
      <w:rPr>
        <w:rFonts w:ascii="Symbol" w:hAnsi="Symbol" w:hint="default"/>
      </w:rPr>
    </w:lvl>
    <w:lvl w:ilvl="4" w:tplc="D87E105C" w:tentative="1">
      <w:start w:val="1"/>
      <w:numFmt w:val="bullet"/>
      <w:lvlText w:val="o"/>
      <w:lvlJc w:val="left"/>
      <w:pPr>
        <w:ind w:left="4320" w:hanging="360"/>
      </w:pPr>
      <w:rPr>
        <w:rFonts w:ascii="Courier New" w:hAnsi="Courier New" w:cs="Courier New" w:hint="default"/>
      </w:rPr>
    </w:lvl>
    <w:lvl w:ilvl="5" w:tplc="08D08B48" w:tentative="1">
      <w:start w:val="1"/>
      <w:numFmt w:val="bullet"/>
      <w:lvlText w:val=""/>
      <w:lvlJc w:val="left"/>
      <w:pPr>
        <w:ind w:left="5040" w:hanging="360"/>
      </w:pPr>
      <w:rPr>
        <w:rFonts w:ascii="Wingdings" w:hAnsi="Wingdings" w:hint="default"/>
      </w:rPr>
    </w:lvl>
    <w:lvl w:ilvl="6" w:tplc="D87A5DB0" w:tentative="1">
      <w:start w:val="1"/>
      <w:numFmt w:val="bullet"/>
      <w:lvlText w:val=""/>
      <w:lvlJc w:val="left"/>
      <w:pPr>
        <w:ind w:left="5760" w:hanging="360"/>
      </w:pPr>
      <w:rPr>
        <w:rFonts w:ascii="Symbol" w:hAnsi="Symbol" w:hint="default"/>
      </w:rPr>
    </w:lvl>
    <w:lvl w:ilvl="7" w:tplc="A5DEB3C8" w:tentative="1">
      <w:start w:val="1"/>
      <w:numFmt w:val="bullet"/>
      <w:lvlText w:val="o"/>
      <w:lvlJc w:val="left"/>
      <w:pPr>
        <w:ind w:left="6480" w:hanging="360"/>
      </w:pPr>
      <w:rPr>
        <w:rFonts w:ascii="Courier New" w:hAnsi="Courier New" w:cs="Courier New" w:hint="default"/>
      </w:rPr>
    </w:lvl>
    <w:lvl w:ilvl="8" w:tplc="8B98ACA8" w:tentative="1">
      <w:start w:val="1"/>
      <w:numFmt w:val="bullet"/>
      <w:lvlText w:val=""/>
      <w:lvlJc w:val="left"/>
      <w:pPr>
        <w:ind w:left="7200" w:hanging="360"/>
      </w:pPr>
      <w:rPr>
        <w:rFonts w:ascii="Wingdings" w:hAnsi="Wingdings" w:hint="default"/>
      </w:rPr>
    </w:lvl>
  </w:abstractNum>
  <w:abstractNum w:abstractNumId="13" w15:restartNumberingAfterBreak="0">
    <w:nsid w:val="1F7330DB"/>
    <w:multiLevelType w:val="hybridMultilevel"/>
    <w:tmpl w:val="F4BC5F20"/>
    <w:lvl w:ilvl="0" w:tplc="93A218EE">
      <w:start w:val="1"/>
      <w:numFmt w:val="decimal"/>
      <w:lvlText w:val="%1."/>
      <w:lvlJc w:val="left"/>
      <w:pPr>
        <w:ind w:left="1080" w:hanging="360"/>
      </w:pPr>
    </w:lvl>
    <w:lvl w:ilvl="1" w:tplc="BF26B5F6">
      <w:start w:val="1"/>
      <w:numFmt w:val="lowerLetter"/>
      <w:lvlText w:val="%2."/>
      <w:lvlJc w:val="left"/>
      <w:pPr>
        <w:ind w:left="1800" w:hanging="360"/>
      </w:pPr>
    </w:lvl>
    <w:lvl w:ilvl="2" w:tplc="356A7F70" w:tentative="1">
      <w:start w:val="1"/>
      <w:numFmt w:val="lowerRoman"/>
      <w:lvlText w:val="%3."/>
      <w:lvlJc w:val="right"/>
      <w:pPr>
        <w:ind w:left="2520" w:hanging="180"/>
      </w:pPr>
    </w:lvl>
    <w:lvl w:ilvl="3" w:tplc="8C1C96E0">
      <w:start w:val="1"/>
      <w:numFmt w:val="decimal"/>
      <w:lvlText w:val="%4."/>
      <w:lvlJc w:val="left"/>
      <w:pPr>
        <w:ind w:left="900" w:hanging="360"/>
      </w:pPr>
    </w:lvl>
    <w:lvl w:ilvl="4" w:tplc="8D28B4BC">
      <w:start w:val="1"/>
      <w:numFmt w:val="lowerLetter"/>
      <w:lvlText w:val="%5."/>
      <w:lvlJc w:val="left"/>
      <w:pPr>
        <w:ind w:left="3960" w:hanging="360"/>
      </w:pPr>
    </w:lvl>
    <w:lvl w:ilvl="5" w:tplc="139A41C0" w:tentative="1">
      <w:start w:val="1"/>
      <w:numFmt w:val="lowerRoman"/>
      <w:lvlText w:val="%6."/>
      <w:lvlJc w:val="right"/>
      <w:pPr>
        <w:ind w:left="4680" w:hanging="180"/>
      </w:pPr>
    </w:lvl>
    <w:lvl w:ilvl="6" w:tplc="CEA6671E" w:tentative="1">
      <w:start w:val="1"/>
      <w:numFmt w:val="decimal"/>
      <w:lvlText w:val="%7."/>
      <w:lvlJc w:val="left"/>
      <w:pPr>
        <w:ind w:left="5400" w:hanging="360"/>
      </w:pPr>
    </w:lvl>
    <w:lvl w:ilvl="7" w:tplc="781E76F8" w:tentative="1">
      <w:start w:val="1"/>
      <w:numFmt w:val="lowerLetter"/>
      <w:lvlText w:val="%8."/>
      <w:lvlJc w:val="left"/>
      <w:pPr>
        <w:ind w:left="6120" w:hanging="360"/>
      </w:pPr>
    </w:lvl>
    <w:lvl w:ilvl="8" w:tplc="AAF03B9A" w:tentative="1">
      <w:start w:val="1"/>
      <w:numFmt w:val="lowerRoman"/>
      <w:lvlText w:val="%9."/>
      <w:lvlJc w:val="right"/>
      <w:pPr>
        <w:ind w:left="6840" w:hanging="180"/>
      </w:pPr>
    </w:lvl>
  </w:abstractNum>
  <w:abstractNum w:abstractNumId="14" w15:restartNumberingAfterBreak="0">
    <w:nsid w:val="21893CE3"/>
    <w:multiLevelType w:val="multilevel"/>
    <w:tmpl w:val="3F2CCEEC"/>
    <w:lvl w:ilvl="0">
      <w:start w:val="5"/>
      <w:numFmt w:val="decimal"/>
      <w:lvlText w:val="%1"/>
      <w:lvlJc w:val="left"/>
      <w:pPr>
        <w:ind w:left="660" w:hanging="660"/>
      </w:pPr>
      <w:rPr>
        <w:rFonts w:hint="default"/>
      </w:rPr>
    </w:lvl>
    <w:lvl w:ilvl="1">
      <w:start w:val="2"/>
      <w:numFmt w:val="decimal"/>
      <w:lvlText w:val="%1.%2"/>
      <w:lvlJc w:val="left"/>
      <w:pPr>
        <w:ind w:left="2115" w:hanging="660"/>
      </w:pPr>
      <w:rPr>
        <w:rFonts w:hint="default"/>
      </w:rPr>
    </w:lvl>
    <w:lvl w:ilvl="2">
      <w:start w:val="3"/>
      <w:numFmt w:val="decimal"/>
      <w:lvlText w:val="%1.%2.%3"/>
      <w:lvlJc w:val="left"/>
      <w:pPr>
        <w:ind w:left="3630" w:hanging="720"/>
      </w:pPr>
      <w:rPr>
        <w:rFonts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440" w:hanging="1800"/>
      </w:pPr>
      <w:rPr>
        <w:rFonts w:hint="default"/>
      </w:rPr>
    </w:lvl>
  </w:abstractNum>
  <w:abstractNum w:abstractNumId="15" w15:restartNumberingAfterBreak="0">
    <w:nsid w:val="27435CF7"/>
    <w:multiLevelType w:val="multilevel"/>
    <w:tmpl w:val="E9FE7B90"/>
    <w:lvl w:ilvl="0">
      <w:start w:val="1"/>
      <w:numFmt w:val="upperRoman"/>
      <w:lvlText w:val="%1."/>
      <w:lvlJc w:val="left"/>
      <w:pPr>
        <w:ind w:left="72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6" w15:restartNumberingAfterBreak="0">
    <w:nsid w:val="275C311C"/>
    <w:multiLevelType w:val="hybridMultilevel"/>
    <w:tmpl w:val="D9A64D3E"/>
    <w:lvl w:ilvl="0" w:tplc="620497D2">
      <w:start w:val="5"/>
      <w:numFmt w:val="decimal"/>
      <w:lvlText w:val="%1."/>
      <w:lvlJc w:val="left"/>
      <w:pPr>
        <w:ind w:left="1080" w:hanging="360"/>
      </w:pPr>
      <w:rPr>
        <w:rFonts w:hint="default"/>
      </w:rPr>
    </w:lvl>
    <w:lvl w:ilvl="1" w:tplc="024EC0EC">
      <w:start w:val="1"/>
      <w:numFmt w:val="upperLetter"/>
      <w:lvlText w:val="%2."/>
      <w:lvlJc w:val="left"/>
      <w:pPr>
        <w:ind w:left="1260" w:hanging="360"/>
      </w:pPr>
      <w:rPr>
        <w:rFonts w:hint="default"/>
      </w:rPr>
    </w:lvl>
    <w:lvl w:ilvl="2" w:tplc="D29A1648" w:tentative="1">
      <w:start w:val="1"/>
      <w:numFmt w:val="lowerRoman"/>
      <w:lvlText w:val="%3."/>
      <w:lvlJc w:val="right"/>
      <w:pPr>
        <w:ind w:left="1980" w:hanging="180"/>
      </w:pPr>
    </w:lvl>
    <w:lvl w:ilvl="3" w:tplc="22EC233E" w:tentative="1">
      <w:start w:val="1"/>
      <w:numFmt w:val="decimal"/>
      <w:lvlText w:val="%4."/>
      <w:lvlJc w:val="left"/>
      <w:pPr>
        <w:ind w:left="2700" w:hanging="360"/>
      </w:pPr>
    </w:lvl>
    <w:lvl w:ilvl="4" w:tplc="463CBF10" w:tentative="1">
      <w:start w:val="1"/>
      <w:numFmt w:val="lowerLetter"/>
      <w:lvlText w:val="%5."/>
      <w:lvlJc w:val="left"/>
      <w:pPr>
        <w:ind w:left="3420" w:hanging="360"/>
      </w:pPr>
    </w:lvl>
    <w:lvl w:ilvl="5" w:tplc="495EFB3E" w:tentative="1">
      <w:start w:val="1"/>
      <w:numFmt w:val="lowerRoman"/>
      <w:lvlText w:val="%6."/>
      <w:lvlJc w:val="right"/>
      <w:pPr>
        <w:ind w:left="4140" w:hanging="180"/>
      </w:pPr>
    </w:lvl>
    <w:lvl w:ilvl="6" w:tplc="13F4DE26" w:tentative="1">
      <w:start w:val="1"/>
      <w:numFmt w:val="decimal"/>
      <w:lvlText w:val="%7."/>
      <w:lvlJc w:val="left"/>
      <w:pPr>
        <w:ind w:left="4860" w:hanging="360"/>
      </w:pPr>
    </w:lvl>
    <w:lvl w:ilvl="7" w:tplc="FAA67A22" w:tentative="1">
      <w:start w:val="1"/>
      <w:numFmt w:val="lowerLetter"/>
      <w:lvlText w:val="%8."/>
      <w:lvlJc w:val="left"/>
      <w:pPr>
        <w:ind w:left="5580" w:hanging="360"/>
      </w:pPr>
    </w:lvl>
    <w:lvl w:ilvl="8" w:tplc="E03AC8A6" w:tentative="1">
      <w:start w:val="1"/>
      <w:numFmt w:val="lowerRoman"/>
      <w:lvlText w:val="%9."/>
      <w:lvlJc w:val="right"/>
      <w:pPr>
        <w:ind w:left="6300" w:hanging="180"/>
      </w:pPr>
    </w:lvl>
  </w:abstractNum>
  <w:abstractNum w:abstractNumId="17" w15:restartNumberingAfterBreak="0">
    <w:nsid w:val="2B8263FB"/>
    <w:multiLevelType w:val="multilevel"/>
    <w:tmpl w:val="B9185FD0"/>
    <w:lvl w:ilvl="0">
      <w:start w:val="4"/>
      <w:numFmt w:val="decimal"/>
      <w:lvlText w:val="%1"/>
      <w:lvlJc w:val="left"/>
      <w:pPr>
        <w:ind w:left="480" w:hanging="480"/>
      </w:pPr>
      <w:rPr>
        <w:rFonts w:hint="default"/>
      </w:rPr>
    </w:lvl>
    <w:lvl w:ilvl="1">
      <w:start w:val="5"/>
      <w:numFmt w:val="decimal"/>
      <w:lvlText w:val="%1.%2"/>
      <w:lvlJc w:val="left"/>
      <w:pPr>
        <w:ind w:left="1335" w:hanging="480"/>
      </w:pPr>
      <w:rPr>
        <w:rFonts w:hint="default"/>
      </w:rPr>
    </w:lvl>
    <w:lvl w:ilvl="2">
      <w:start w:val="2"/>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18" w15:restartNumberingAfterBreak="0">
    <w:nsid w:val="2C84771D"/>
    <w:multiLevelType w:val="multilevel"/>
    <w:tmpl w:val="4EA693B4"/>
    <w:lvl w:ilvl="0">
      <w:start w:val="1"/>
      <w:numFmt w:val="decimal"/>
      <w:lvlText w:val="%1."/>
      <w:lvlJc w:val="left"/>
      <w:pPr>
        <w:ind w:left="1620" w:hanging="360"/>
      </w:pPr>
      <w:rPr>
        <w:rFonts w:hint="default"/>
      </w:rPr>
    </w:lvl>
    <w:lvl w:ilvl="1">
      <w:start w:val="3"/>
      <w:numFmt w:val="decimal"/>
      <w:isLgl/>
      <w:lvlText w:val="%1.%2."/>
      <w:lvlJc w:val="left"/>
      <w:pPr>
        <w:ind w:left="1980" w:hanging="720"/>
      </w:pPr>
      <w:rPr>
        <w:rFonts w:hint="default"/>
      </w:rPr>
    </w:lvl>
    <w:lvl w:ilvl="2">
      <w:start w:val="2"/>
      <w:numFmt w:val="decimal"/>
      <w:lvlText w:val="%3."/>
      <w:lvlJc w:val="left"/>
      <w:pPr>
        <w:ind w:left="1620" w:hanging="36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19" w15:restartNumberingAfterBreak="0">
    <w:nsid w:val="301C61B7"/>
    <w:multiLevelType w:val="hybridMultilevel"/>
    <w:tmpl w:val="691234EE"/>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20" w15:restartNumberingAfterBreak="0">
    <w:nsid w:val="30A0306E"/>
    <w:multiLevelType w:val="hybridMultilevel"/>
    <w:tmpl w:val="4F806996"/>
    <w:lvl w:ilvl="0" w:tplc="E918031C">
      <w:start w:val="1"/>
      <w:numFmt w:val="upperLetter"/>
      <w:lvlText w:val="%1."/>
      <w:lvlJc w:val="left"/>
      <w:pPr>
        <w:ind w:left="480" w:hanging="360"/>
      </w:pPr>
      <w:rPr>
        <w:rFonts w:hint="default"/>
      </w:rPr>
    </w:lvl>
    <w:lvl w:ilvl="1" w:tplc="C9B487A6" w:tentative="1">
      <w:start w:val="1"/>
      <w:numFmt w:val="lowerLetter"/>
      <w:lvlText w:val="%2."/>
      <w:lvlJc w:val="left"/>
      <w:pPr>
        <w:ind w:left="1440" w:hanging="360"/>
      </w:pPr>
    </w:lvl>
    <w:lvl w:ilvl="2" w:tplc="55F06330" w:tentative="1">
      <w:start w:val="1"/>
      <w:numFmt w:val="lowerRoman"/>
      <w:lvlText w:val="%3."/>
      <w:lvlJc w:val="right"/>
      <w:pPr>
        <w:ind w:left="2160" w:hanging="180"/>
      </w:pPr>
    </w:lvl>
    <w:lvl w:ilvl="3" w:tplc="BD5042F0" w:tentative="1">
      <w:start w:val="1"/>
      <w:numFmt w:val="decimal"/>
      <w:lvlText w:val="%4."/>
      <w:lvlJc w:val="left"/>
      <w:pPr>
        <w:ind w:left="2880" w:hanging="360"/>
      </w:pPr>
    </w:lvl>
    <w:lvl w:ilvl="4" w:tplc="7DB88E02" w:tentative="1">
      <w:start w:val="1"/>
      <w:numFmt w:val="lowerLetter"/>
      <w:lvlText w:val="%5."/>
      <w:lvlJc w:val="left"/>
      <w:pPr>
        <w:ind w:left="3600" w:hanging="360"/>
      </w:pPr>
    </w:lvl>
    <w:lvl w:ilvl="5" w:tplc="8A6A6EB0" w:tentative="1">
      <w:start w:val="1"/>
      <w:numFmt w:val="lowerRoman"/>
      <w:lvlText w:val="%6."/>
      <w:lvlJc w:val="right"/>
      <w:pPr>
        <w:ind w:left="4320" w:hanging="180"/>
      </w:pPr>
    </w:lvl>
    <w:lvl w:ilvl="6" w:tplc="B7CA7496" w:tentative="1">
      <w:start w:val="1"/>
      <w:numFmt w:val="decimal"/>
      <w:lvlText w:val="%7."/>
      <w:lvlJc w:val="left"/>
      <w:pPr>
        <w:ind w:left="5040" w:hanging="360"/>
      </w:pPr>
    </w:lvl>
    <w:lvl w:ilvl="7" w:tplc="3A6C8CF2" w:tentative="1">
      <w:start w:val="1"/>
      <w:numFmt w:val="lowerLetter"/>
      <w:lvlText w:val="%8."/>
      <w:lvlJc w:val="left"/>
      <w:pPr>
        <w:ind w:left="5760" w:hanging="360"/>
      </w:pPr>
    </w:lvl>
    <w:lvl w:ilvl="8" w:tplc="BFC8E87A" w:tentative="1">
      <w:start w:val="1"/>
      <w:numFmt w:val="lowerRoman"/>
      <w:lvlText w:val="%9."/>
      <w:lvlJc w:val="right"/>
      <w:pPr>
        <w:ind w:left="6480" w:hanging="180"/>
      </w:pPr>
    </w:lvl>
  </w:abstractNum>
  <w:abstractNum w:abstractNumId="21" w15:restartNumberingAfterBreak="0">
    <w:nsid w:val="31AA795F"/>
    <w:multiLevelType w:val="hybridMultilevel"/>
    <w:tmpl w:val="F2A2EEC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2" w15:restartNumberingAfterBreak="0">
    <w:nsid w:val="395E0525"/>
    <w:multiLevelType w:val="multilevel"/>
    <w:tmpl w:val="3B0829E0"/>
    <w:lvl w:ilvl="0">
      <w:start w:val="5"/>
      <w:numFmt w:val="decimal"/>
      <w:lvlText w:val="%1."/>
      <w:lvlJc w:val="left"/>
      <w:pPr>
        <w:ind w:left="720" w:hanging="720"/>
      </w:pPr>
      <w:rPr>
        <w:rFonts w:hint="default"/>
      </w:rPr>
    </w:lvl>
    <w:lvl w:ilvl="1">
      <w:start w:val="2"/>
      <w:numFmt w:val="decimal"/>
      <w:lvlText w:val="%1.%2."/>
      <w:lvlJc w:val="left"/>
      <w:pPr>
        <w:ind w:left="1930" w:hanging="720"/>
      </w:pPr>
      <w:rPr>
        <w:rFonts w:hint="default"/>
      </w:rPr>
    </w:lvl>
    <w:lvl w:ilvl="2">
      <w:start w:val="3"/>
      <w:numFmt w:val="decimal"/>
      <w:lvlText w:val="%1.%2.%3."/>
      <w:lvlJc w:val="left"/>
      <w:pPr>
        <w:ind w:left="3140" w:hanging="720"/>
      </w:pPr>
      <w:rPr>
        <w:rFonts w:hint="default"/>
      </w:rPr>
    </w:lvl>
    <w:lvl w:ilvl="3">
      <w:start w:val="1"/>
      <w:numFmt w:val="decimal"/>
      <w:lvlText w:val="%1.%2.%3.%4."/>
      <w:lvlJc w:val="left"/>
      <w:pPr>
        <w:ind w:left="4350" w:hanging="720"/>
      </w:pPr>
      <w:rPr>
        <w:rFonts w:hint="default"/>
      </w:rPr>
    </w:lvl>
    <w:lvl w:ilvl="4">
      <w:start w:val="1"/>
      <w:numFmt w:val="decimal"/>
      <w:lvlText w:val="%1.%2.%3.%4.%5."/>
      <w:lvlJc w:val="left"/>
      <w:pPr>
        <w:ind w:left="5920" w:hanging="1080"/>
      </w:pPr>
      <w:rPr>
        <w:rFonts w:hint="default"/>
      </w:rPr>
    </w:lvl>
    <w:lvl w:ilvl="5">
      <w:start w:val="1"/>
      <w:numFmt w:val="decimal"/>
      <w:lvlText w:val="%1.%2.%3.%4.%5.%6."/>
      <w:lvlJc w:val="left"/>
      <w:pPr>
        <w:ind w:left="7130" w:hanging="1080"/>
      </w:pPr>
      <w:rPr>
        <w:rFonts w:hint="default"/>
      </w:rPr>
    </w:lvl>
    <w:lvl w:ilvl="6">
      <w:start w:val="1"/>
      <w:numFmt w:val="decimal"/>
      <w:lvlText w:val="%1.%2.%3.%4.%5.%6.%7."/>
      <w:lvlJc w:val="left"/>
      <w:pPr>
        <w:ind w:left="8700" w:hanging="1440"/>
      </w:pPr>
      <w:rPr>
        <w:rFonts w:hint="default"/>
      </w:rPr>
    </w:lvl>
    <w:lvl w:ilvl="7">
      <w:start w:val="1"/>
      <w:numFmt w:val="decimal"/>
      <w:lvlText w:val="%1.%2.%3.%4.%5.%6.%7.%8."/>
      <w:lvlJc w:val="left"/>
      <w:pPr>
        <w:ind w:left="9910" w:hanging="1440"/>
      </w:pPr>
      <w:rPr>
        <w:rFonts w:hint="default"/>
      </w:rPr>
    </w:lvl>
    <w:lvl w:ilvl="8">
      <w:start w:val="1"/>
      <w:numFmt w:val="decimal"/>
      <w:lvlText w:val="%1.%2.%3.%4.%5.%6.%7.%8.%9."/>
      <w:lvlJc w:val="left"/>
      <w:pPr>
        <w:ind w:left="11480" w:hanging="1800"/>
      </w:pPr>
      <w:rPr>
        <w:rFonts w:hint="default"/>
      </w:rPr>
    </w:lvl>
  </w:abstractNum>
  <w:abstractNum w:abstractNumId="23" w15:restartNumberingAfterBreak="0">
    <w:nsid w:val="3C861E1A"/>
    <w:multiLevelType w:val="hybridMultilevel"/>
    <w:tmpl w:val="F9DC2CD8"/>
    <w:lvl w:ilvl="0" w:tplc="16AE4F12">
      <w:start w:val="1"/>
      <w:numFmt w:val="upperLetter"/>
      <w:lvlText w:val="%1."/>
      <w:lvlJc w:val="left"/>
      <w:pPr>
        <w:ind w:left="1080" w:hanging="360"/>
      </w:pPr>
      <w:rPr>
        <w:rFonts w:hint="default"/>
      </w:rPr>
    </w:lvl>
    <w:lvl w:ilvl="1" w:tplc="DBD8A0A0" w:tentative="1">
      <w:start w:val="1"/>
      <w:numFmt w:val="lowerLetter"/>
      <w:lvlText w:val="%2."/>
      <w:lvlJc w:val="left"/>
      <w:pPr>
        <w:ind w:left="1800" w:hanging="360"/>
      </w:pPr>
    </w:lvl>
    <w:lvl w:ilvl="2" w:tplc="A2529DC0" w:tentative="1">
      <w:start w:val="1"/>
      <w:numFmt w:val="lowerRoman"/>
      <w:lvlText w:val="%3."/>
      <w:lvlJc w:val="right"/>
      <w:pPr>
        <w:ind w:left="2520" w:hanging="180"/>
      </w:pPr>
    </w:lvl>
    <w:lvl w:ilvl="3" w:tplc="6AB0610A" w:tentative="1">
      <w:start w:val="1"/>
      <w:numFmt w:val="decimal"/>
      <w:lvlText w:val="%4."/>
      <w:lvlJc w:val="left"/>
      <w:pPr>
        <w:ind w:left="3240" w:hanging="360"/>
      </w:pPr>
    </w:lvl>
    <w:lvl w:ilvl="4" w:tplc="5BF66914" w:tentative="1">
      <w:start w:val="1"/>
      <w:numFmt w:val="lowerLetter"/>
      <w:lvlText w:val="%5."/>
      <w:lvlJc w:val="left"/>
      <w:pPr>
        <w:ind w:left="3960" w:hanging="360"/>
      </w:pPr>
    </w:lvl>
    <w:lvl w:ilvl="5" w:tplc="AE40677A" w:tentative="1">
      <w:start w:val="1"/>
      <w:numFmt w:val="lowerRoman"/>
      <w:lvlText w:val="%6."/>
      <w:lvlJc w:val="right"/>
      <w:pPr>
        <w:ind w:left="4680" w:hanging="180"/>
      </w:pPr>
    </w:lvl>
    <w:lvl w:ilvl="6" w:tplc="175C6214" w:tentative="1">
      <w:start w:val="1"/>
      <w:numFmt w:val="decimal"/>
      <w:lvlText w:val="%7."/>
      <w:lvlJc w:val="left"/>
      <w:pPr>
        <w:ind w:left="5400" w:hanging="360"/>
      </w:pPr>
    </w:lvl>
    <w:lvl w:ilvl="7" w:tplc="FCA849C6" w:tentative="1">
      <w:start w:val="1"/>
      <w:numFmt w:val="lowerLetter"/>
      <w:lvlText w:val="%8."/>
      <w:lvlJc w:val="left"/>
      <w:pPr>
        <w:ind w:left="6120" w:hanging="360"/>
      </w:pPr>
    </w:lvl>
    <w:lvl w:ilvl="8" w:tplc="9EF464E8" w:tentative="1">
      <w:start w:val="1"/>
      <w:numFmt w:val="lowerRoman"/>
      <w:lvlText w:val="%9."/>
      <w:lvlJc w:val="right"/>
      <w:pPr>
        <w:ind w:left="6840" w:hanging="180"/>
      </w:pPr>
    </w:lvl>
  </w:abstractNum>
  <w:abstractNum w:abstractNumId="24" w15:restartNumberingAfterBreak="0">
    <w:nsid w:val="3CC75ED4"/>
    <w:multiLevelType w:val="hybridMultilevel"/>
    <w:tmpl w:val="83362A32"/>
    <w:lvl w:ilvl="0" w:tplc="751C4D52">
      <w:start w:val="1"/>
      <w:numFmt w:val="upperLetter"/>
      <w:lvlText w:val="%1."/>
      <w:lvlJc w:val="left"/>
      <w:pPr>
        <w:ind w:left="480" w:hanging="360"/>
      </w:pPr>
      <w:rPr>
        <w:rFonts w:hint="default"/>
      </w:rPr>
    </w:lvl>
    <w:lvl w:ilvl="1" w:tplc="95429B40">
      <w:start w:val="1"/>
      <w:numFmt w:val="bullet"/>
      <w:lvlText w:val=""/>
      <w:lvlJc w:val="left"/>
      <w:pPr>
        <w:ind w:left="1200" w:hanging="360"/>
      </w:pPr>
      <w:rPr>
        <w:rFonts w:ascii="Symbol" w:hAnsi="Symbol" w:hint="default"/>
      </w:rPr>
    </w:lvl>
    <w:lvl w:ilvl="2" w:tplc="5E5A38C0">
      <w:numFmt w:val="bullet"/>
      <w:lvlText w:val="•"/>
      <w:lvlJc w:val="left"/>
      <w:pPr>
        <w:ind w:left="2100" w:hanging="360"/>
      </w:pPr>
      <w:rPr>
        <w:rFonts w:ascii="Times New Roman" w:eastAsia="Times New Roman" w:hAnsi="Times New Roman" w:cs="Times New Roman" w:hint="default"/>
      </w:rPr>
    </w:lvl>
    <w:lvl w:ilvl="3" w:tplc="79E49F64" w:tentative="1">
      <w:start w:val="1"/>
      <w:numFmt w:val="decimal"/>
      <w:lvlText w:val="%4."/>
      <w:lvlJc w:val="left"/>
      <w:pPr>
        <w:ind w:left="2640" w:hanging="360"/>
      </w:pPr>
    </w:lvl>
    <w:lvl w:ilvl="4" w:tplc="48FA142C" w:tentative="1">
      <w:start w:val="1"/>
      <w:numFmt w:val="lowerLetter"/>
      <w:lvlText w:val="%5."/>
      <w:lvlJc w:val="left"/>
      <w:pPr>
        <w:ind w:left="3360" w:hanging="360"/>
      </w:pPr>
    </w:lvl>
    <w:lvl w:ilvl="5" w:tplc="1D4A28AA" w:tentative="1">
      <w:start w:val="1"/>
      <w:numFmt w:val="lowerRoman"/>
      <w:lvlText w:val="%6."/>
      <w:lvlJc w:val="right"/>
      <w:pPr>
        <w:ind w:left="4080" w:hanging="180"/>
      </w:pPr>
    </w:lvl>
    <w:lvl w:ilvl="6" w:tplc="45543BB2" w:tentative="1">
      <w:start w:val="1"/>
      <w:numFmt w:val="decimal"/>
      <w:lvlText w:val="%7."/>
      <w:lvlJc w:val="left"/>
      <w:pPr>
        <w:ind w:left="4800" w:hanging="360"/>
      </w:pPr>
    </w:lvl>
    <w:lvl w:ilvl="7" w:tplc="A87E745A" w:tentative="1">
      <w:start w:val="1"/>
      <w:numFmt w:val="lowerLetter"/>
      <w:lvlText w:val="%8."/>
      <w:lvlJc w:val="left"/>
      <w:pPr>
        <w:ind w:left="5520" w:hanging="360"/>
      </w:pPr>
    </w:lvl>
    <w:lvl w:ilvl="8" w:tplc="4526247C" w:tentative="1">
      <w:start w:val="1"/>
      <w:numFmt w:val="lowerRoman"/>
      <w:lvlText w:val="%9."/>
      <w:lvlJc w:val="right"/>
      <w:pPr>
        <w:ind w:left="6240" w:hanging="180"/>
      </w:pPr>
    </w:lvl>
  </w:abstractNum>
  <w:abstractNum w:abstractNumId="25" w15:restartNumberingAfterBreak="0">
    <w:nsid w:val="410F2665"/>
    <w:multiLevelType w:val="hybridMultilevel"/>
    <w:tmpl w:val="26669BEE"/>
    <w:lvl w:ilvl="0" w:tplc="73B8EE88">
      <w:start w:val="22"/>
      <w:numFmt w:val="upperLetter"/>
      <w:lvlText w:val="%1."/>
      <w:lvlJc w:val="left"/>
      <w:pPr>
        <w:ind w:left="360" w:hanging="360"/>
      </w:pPr>
      <w:rPr>
        <w:rFonts w:hint="default"/>
      </w:rPr>
    </w:lvl>
    <w:lvl w:ilvl="1" w:tplc="5844A636" w:tentative="1">
      <w:start w:val="1"/>
      <w:numFmt w:val="lowerLetter"/>
      <w:lvlText w:val="%2."/>
      <w:lvlJc w:val="left"/>
      <w:pPr>
        <w:ind w:left="1080" w:hanging="360"/>
      </w:pPr>
    </w:lvl>
    <w:lvl w:ilvl="2" w:tplc="D200D03A" w:tentative="1">
      <w:start w:val="1"/>
      <w:numFmt w:val="lowerRoman"/>
      <w:lvlText w:val="%3."/>
      <w:lvlJc w:val="right"/>
      <w:pPr>
        <w:ind w:left="1800" w:hanging="180"/>
      </w:pPr>
    </w:lvl>
    <w:lvl w:ilvl="3" w:tplc="E7EE2CDC" w:tentative="1">
      <w:start w:val="1"/>
      <w:numFmt w:val="decimal"/>
      <w:lvlText w:val="%4."/>
      <w:lvlJc w:val="left"/>
      <w:pPr>
        <w:ind w:left="2520" w:hanging="360"/>
      </w:pPr>
    </w:lvl>
    <w:lvl w:ilvl="4" w:tplc="643A6226" w:tentative="1">
      <w:start w:val="1"/>
      <w:numFmt w:val="lowerLetter"/>
      <w:lvlText w:val="%5."/>
      <w:lvlJc w:val="left"/>
      <w:pPr>
        <w:ind w:left="3240" w:hanging="360"/>
      </w:pPr>
    </w:lvl>
    <w:lvl w:ilvl="5" w:tplc="E73C7C50" w:tentative="1">
      <w:start w:val="1"/>
      <w:numFmt w:val="lowerRoman"/>
      <w:lvlText w:val="%6."/>
      <w:lvlJc w:val="right"/>
      <w:pPr>
        <w:ind w:left="3960" w:hanging="180"/>
      </w:pPr>
    </w:lvl>
    <w:lvl w:ilvl="6" w:tplc="A6E40962" w:tentative="1">
      <w:start w:val="1"/>
      <w:numFmt w:val="decimal"/>
      <w:lvlText w:val="%7."/>
      <w:lvlJc w:val="left"/>
      <w:pPr>
        <w:ind w:left="4680" w:hanging="360"/>
      </w:pPr>
    </w:lvl>
    <w:lvl w:ilvl="7" w:tplc="2DA22A32" w:tentative="1">
      <w:start w:val="1"/>
      <w:numFmt w:val="lowerLetter"/>
      <w:lvlText w:val="%8."/>
      <w:lvlJc w:val="left"/>
      <w:pPr>
        <w:ind w:left="5400" w:hanging="360"/>
      </w:pPr>
    </w:lvl>
    <w:lvl w:ilvl="8" w:tplc="2D767E4E" w:tentative="1">
      <w:start w:val="1"/>
      <w:numFmt w:val="lowerRoman"/>
      <w:lvlText w:val="%9."/>
      <w:lvlJc w:val="right"/>
      <w:pPr>
        <w:ind w:left="6120" w:hanging="180"/>
      </w:pPr>
    </w:lvl>
  </w:abstractNum>
  <w:abstractNum w:abstractNumId="26" w15:restartNumberingAfterBreak="0">
    <w:nsid w:val="43DC0686"/>
    <w:multiLevelType w:val="hybridMultilevel"/>
    <w:tmpl w:val="0DEC84BC"/>
    <w:lvl w:ilvl="0" w:tplc="DE32E564">
      <w:start w:val="3"/>
      <w:numFmt w:val="upperRoman"/>
      <w:lvlText w:val="%1."/>
      <w:lvlJc w:val="left"/>
      <w:pPr>
        <w:ind w:left="1080" w:hanging="720"/>
      </w:pPr>
      <w:rPr>
        <w:rFonts w:hint="default"/>
      </w:rPr>
    </w:lvl>
    <w:lvl w:ilvl="1" w:tplc="C360ADB8" w:tentative="1">
      <w:start w:val="1"/>
      <w:numFmt w:val="lowerLetter"/>
      <w:lvlText w:val="%2."/>
      <w:lvlJc w:val="left"/>
      <w:pPr>
        <w:ind w:left="1440" w:hanging="360"/>
      </w:pPr>
    </w:lvl>
    <w:lvl w:ilvl="2" w:tplc="03D09510" w:tentative="1">
      <w:start w:val="1"/>
      <w:numFmt w:val="lowerRoman"/>
      <w:lvlText w:val="%3."/>
      <w:lvlJc w:val="right"/>
      <w:pPr>
        <w:ind w:left="2160" w:hanging="180"/>
      </w:pPr>
    </w:lvl>
    <w:lvl w:ilvl="3" w:tplc="34400C48" w:tentative="1">
      <w:start w:val="1"/>
      <w:numFmt w:val="decimal"/>
      <w:lvlText w:val="%4."/>
      <w:lvlJc w:val="left"/>
      <w:pPr>
        <w:ind w:left="2880" w:hanging="360"/>
      </w:pPr>
    </w:lvl>
    <w:lvl w:ilvl="4" w:tplc="A56C8E86" w:tentative="1">
      <w:start w:val="1"/>
      <w:numFmt w:val="lowerLetter"/>
      <w:lvlText w:val="%5."/>
      <w:lvlJc w:val="left"/>
      <w:pPr>
        <w:ind w:left="3600" w:hanging="360"/>
      </w:pPr>
    </w:lvl>
    <w:lvl w:ilvl="5" w:tplc="393633D6" w:tentative="1">
      <w:start w:val="1"/>
      <w:numFmt w:val="lowerRoman"/>
      <w:lvlText w:val="%6."/>
      <w:lvlJc w:val="right"/>
      <w:pPr>
        <w:ind w:left="4320" w:hanging="180"/>
      </w:pPr>
    </w:lvl>
    <w:lvl w:ilvl="6" w:tplc="F2A8C7D8" w:tentative="1">
      <w:start w:val="1"/>
      <w:numFmt w:val="decimal"/>
      <w:lvlText w:val="%7."/>
      <w:lvlJc w:val="left"/>
      <w:pPr>
        <w:ind w:left="5040" w:hanging="360"/>
      </w:pPr>
    </w:lvl>
    <w:lvl w:ilvl="7" w:tplc="3704E282" w:tentative="1">
      <w:start w:val="1"/>
      <w:numFmt w:val="lowerLetter"/>
      <w:lvlText w:val="%8."/>
      <w:lvlJc w:val="left"/>
      <w:pPr>
        <w:ind w:left="5760" w:hanging="360"/>
      </w:pPr>
    </w:lvl>
    <w:lvl w:ilvl="8" w:tplc="18B07BC2" w:tentative="1">
      <w:start w:val="1"/>
      <w:numFmt w:val="lowerRoman"/>
      <w:lvlText w:val="%9."/>
      <w:lvlJc w:val="right"/>
      <w:pPr>
        <w:ind w:left="6480" w:hanging="180"/>
      </w:pPr>
    </w:lvl>
  </w:abstractNum>
  <w:abstractNum w:abstractNumId="27" w15:restartNumberingAfterBreak="0">
    <w:nsid w:val="44A36D16"/>
    <w:multiLevelType w:val="hybridMultilevel"/>
    <w:tmpl w:val="EEBEB354"/>
    <w:lvl w:ilvl="0" w:tplc="7E02A9C4">
      <w:start w:val="2"/>
      <w:numFmt w:val="upperLetter"/>
      <w:lvlText w:val="%1."/>
      <w:lvlJc w:val="left"/>
      <w:pPr>
        <w:ind w:left="720" w:hanging="360"/>
      </w:pPr>
      <w:rPr>
        <w:rFonts w:hint="default"/>
      </w:rPr>
    </w:lvl>
    <w:lvl w:ilvl="1" w:tplc="563A69D6" w:tentative="1">
      <w:start w:val="1"/>
      <w:numFmt w:val="lowerLetter"/>
      <w:lvlText w:val="%2."/>
      <w:lvlJc w:val="left"/>
      <w:pPr>
        <w:ind w:left="1440" w:hanging="360"/>
      </w:pPr>
    </w:lvl>
    <w:lvl w:ilvl="2" w:tplc="C3B45DA4" w:tentative="1">
      <w:start w:val="1"/>
      <w:numFmt w:val="lowerRoman"/>
      <w:lvlText w:val="%3."/>
      <w:lvlJc w:val="right"/>
      <w:pPr>
        <w:ind w:left="2160" w:hanging="180"/>
      </w:pPr>
    </w:lvl>
    <w:lvl w:ilvl="3" w:tplc="D898ED2A" w:tentative="1">
      <w:start w:val="1"/>
      <w:numFmt w:val="decimal"/>
      <w:lvlText w:val="%4."/>
      <w:lvlJc w:val="left"/>
      <w:pPr>
        <w:ind w:left="2880" w:hanging="360"/>
      </w:pPr>
    </w:lvl>
    <w:lvl w:ilvl="4" w:tplc="15DAC0F6" w:tentative="1">
      <w:start w:val="1"/>
      <w:numFmt w:val="lowerLetter"/>
      <w:lvlText w:val="%5."/>
      <w:lvlJc w:val="left"/>
      <w:pPr>
        <w:ind w:left="3600" w:hanging="360"/>
      </w:pPr>
    </w:lvl>
    <w:lvl w:ilvl="5" w:tplc="51B2B4A2" w:tentative="1">
      <w:start w:val="1"/>
      <w:numFmt w:val="lowerRoman"/>
      <w:lvlText w:val="%6."/>
      <w:lvlJc w:val="right"/>
      <w:pPr>
        <w:ind w:left="4320" w:hanging="180"/>
      </w:pPr>
    </w:lvl>
    <w:lvl w:ilvl="6" w:tplc="1F4860CE" w:tentative="1">
      <w:start w:val="1"/>
      <w:numFmt w:val="decimal"/>
      <w:lvlText w:val="%7."/>
      <w:lvlJc w:val="left"/>
      <w:pPr>
        <w:ind w:left="5040" w:hanging="360"/>
      </w:pPr>
    </w:lvl>
    <w:lvl w:ilvl="7" w:tplc="47FADA26" w:tentative="1">
      <w:start w:val="1"/>
      <w:numFmt w:val="lowerLetter"/>
      <w:lvlText w:val="%8."/>
      <w:lvlJc w:val="left"/>
      <w:pPr>
        <w:ind w:left="5760" w:hanging="360"/>
      </w:pPr>
    </w:lvl>
    <w:lvl w:ilvl="8" w:tplc="9A52AE1C" w:tentative="1">
      <w:start w:val="1"/>
      <w:numFmt w:val="lowerRoman"/>
      <w:lvlText w:val="%9."/>
      <w:lvlJc w:val="right"/>
      <w:pPr>
        <w:ind w:left="6480" w:hanging="180"/>
      </w:pPr>
    </w:lvl>
  </w:abstractNum>
  <w:abstractNum w:abstractNumId="28" w15:restartNumberingAfterBreak="0">
    <w:nsid w:val="45051886"/>
    <w:multiLevelType w:val="hybridMultilevel"/>
    <w:tmpl w:val="0F3E3E64"/>
    <w:lvl w:ilvl="0" w:tplc="E98A1B90">
      <w:start w:val="8"/>
      <w:numFmt w:val="upperLetter"/>
      <w:lvlText w:val="%1."/>
      <w:lvlJc w:val="left"/>
      <w:pPr>
        <w:ind w:left="720" w:hanging="360"/>
      </w:pPr>
      <w:rPr>
        <w:rFonts w:hint="default"/>
      </w:rPr>
    </w:lvl>
    <w:lvl w:ilvl="1" w:tplc="E67A91B2" w:tentative="1">
      <w:start w:val="1"/>
      <w:numFmt w:val="lowerLetter"/>
      <w:lvlText w:val="%2."/>
      <w:lvlJc w:val="left"/>
      <w:pPr>
        <w:ind w:left="1800" w:hanging="360"/>
      </w:pPr>
    </w:lvl>
    <w:lvl w:ilvl="2" w:tplc="C164CB80" w:tentative="1">
      <w:start w:val="1"/>
      <w:numFmt w:val="lowerRoman"/>
      <w:lvlText w:val="%3."/>
      <w:lvlJc w:val="right"/>
      <w:pPr>
        <w:ind w:left="2520" w:hanging="180"/>
      </w:pPr>
    </w:lvl>
    <w:lvl w:ilvl="3" w:tplc="874AC844" w:tentative="1">
      <w:start w:val="1"/>
      <w:numFmt w:val="decimal"/>
      <w:lvlText w:val="%4."/>
      <w:lvlJc w:val="left"/>
      <w:pPr>
        <w:ind w:left="3240" w:hanging="360"/>
      </w:pPr>
    </w:lvl>
    <w:lvl w:ilvl="4" w:tplc="6602DF2E" w:tentative="1">
      <w:start w:val="1"/>
      <w:numFmt w:val="lowerLetter"/>
      <w:lvlText w:val="%5."/>
      <w:lvlJc w:val="left"/>
      <w:pPr>
        <w:ind w:left="3960" w:hanging="360"/>
      </w:pPr>
    </w:lvl>
    <w:lvl w:ilvl="5" w:tplc="A72AAA3E" w:tentative="1">
      <w:start w:val="1"/>
      <w:numFmt w:val="lowerRoman"/>
      <w:lvlText w:val="%6."/>
      <w:lvlJc w:val="right"/>
      <w:pPr>
        <w:ind w:left="4680" w:hanging="180"/>
      </w:pPr>
    </w:lvl>
    <w:lvl w:ilvl="6" w:tplc="A6F0D306" w:tentative="1">
      <w:start w:val="1"/>
      <w:numFmt w:val="decimal"/>
      <w:lvlText w:val="%7."/>
      <w:lvlJc w:val="left"/>
      <w:pPr>
        <w:ind w:left="5400" w:hanging="360"/>
      </w:pPr>
    </w:lvl>
    <w:lvl w:ilvl="7" w:tplc="21F8AE28" w:tentative="1">
      <w:start w:val="1"/>
      <w:numFmt w:val="lowerLetter"/>
      <w:lvlText w:val="%8."/>
      <w:lvlJc w:val="left"/>
      <w:pPr>
        <w:ind w:left="6120" w:hanging="360"/>
      </w:pPr>
    </w:lvl>
    <w:lvl w:ilvl="8" w:tplc="AC188FEC" w:tentative="1">
      <w:start w:val="1"/>
      <w:numFmt w:val="lowerRoman"/>
      <w:lvlText w:val="%9."/>
      <w:lvlJc w:val="right"/>
      <w:pPr>
        <w:ind w:left="6840" w:hanging="180"/>
      </w:pPr>
    </w:lvl>
  </w:abstractNum>
  <w:abstractNum w:abstractNumId="29" w15:restartNumberingAfterBreak="0">
    <w:nsid w:val="461F58D4"/>
    <w:multiLevelType w:val="multilevel"/>
    <w:tmpl w:val="FBFEE28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A463456"/>
    <w:multiLevelType w:val="hybridMultilevel"/>
    <w:tmpl w:val="FA9610E6"/>
    <w:lvl w:ilvl="0" w:tplc="B8D8D5A8">
      <w:start w:val="1"/>
      <w:numFmt w:val="decimal"/>
      <w:lvlText w:val="%1."/>
      <w:lvlJc w:val="left"/>
      <w:pPr>
        <w:ind w:left="720" w:hanging="360"/>
      </w:pPr>
    </w:lvl>
    <w:lvl w:ilvl="1" w:tplc="15A25114">
      <w:start w:val="1"/>
      <w:numFmt w:val="lowerLetter"/>
      <w:lvlText w:val="%2."/>
      <w:lvlJc w:val="left"/>
      <w:pPr>
        <w:ind w:left="1440" w:hanging="360"/>
      </w:pPr>
    </w:lvl>
    <w:lvl w:ilvl="2" w:tplc="DC40248C">
      <w:start w:val="1"/>
      <w:numFmt w:val="lowerRoman"/>
      <w:lvlText w:val="%3."/>
      <w:lvlJc w:val="right"/>
      <w:pPr>
        <w:ind w:left="2160" w:hanging="180"/>
      </w:pPr>
    </w:lvl>
    <w:lvl w:ilvl="3" w:tplc="8C147B5A">
      <w:start w:val="1"/>
      <w:numFmt w:val="decimal"/>
      <w:lvlText w:val="%4."/>
      <w:lvlJc w:val="left"/>
      <w:pPr>
        <w:ind w:left="2880" w:hanging="360"/>
      </w:pPr>
    </w:lvl>
    <w:lvl w:ilvl="4" w:tplc="9AD0BB70" w:tentative="1">
      <w:start w:val="1"/>
      <w:numFmt w:val="lowerLetter"/>
      <w:lvlText w:val="%5."/>
      <w:lvlJc w:val="left"/>
      <w:pPr>
        <w:ind w:left="3600" w:hanging="360"/>
      </w:pPr>
    </w:lvl>
    <w:lvl w:ilvl="5" w:tplc="37C88416" w:tentative="1">
      <w:start w:val="1"/>
      <w:numFmt w:val="lowerRoman"/>
      <w:lvlText w:val="%6."/>
      <w:lvlJc w:val="right"/>
      <w:pPr>
        <w:ind w:left="4320" w:hanging="180"/>
      </w:pPr>
    </w:lvl>
    <w:lvl w:ilvl="6" w:tplc="E3BA04A2" w:tentative="1">
      <w:start w:val="1"/>
      <w:numFmt w:val="decimal"/>
      <w:lvlText w:val="%7."/>
      <w:lvlJc w:val="left"/>
      <w:pPr>
        <w:ind w:left="5040" w:hanging="360"/>
      </w:pPr>
    </w:lvl>
    <w:lvl w:ilvl="7" w:tplc="190058DE" w:tentative="1">
      <w:start w:val="1"/>
      <w:numFmt w:val="lowerLetter"/>
      <w:lvlText w:val="%8."/>
      <w:lvlJc w:val="left"/>
      <w:pPr>
        <w:ind w:left="5760" w:hanging="360"/>
      </w:pPr>
    </w:lvl>
    <w:lvl w:ilvl="8" w:tplc="B40A98B6" w:tentative="1">
      <w:start w:val="1"/>
      <w:numFmt w:val="lowerRoman"/>
      <w:lvlText w:val="%9."/>
      <w:lvlJc w:val="right"/>
      <w:pPr>
        <w:ind w:left="6480" w:hanging="180"/>
      </w:pPr>
    </w:lvl>
  </w:abstractNum>
  <w:abstractNum w:abstractNumId="31" w15:restartNumberingAfterBreak="0">
    <w:nsid w:val="4BF37FA7"/>
    <w:multiLevelType w:val="multilevel"/>
    <w:tmpl w:val="EFD09DAE"/>
    <w:lvl w:ilvl="0">
      <w:start w:val="5"/>
      <w:numFmt w:val="decimal"/>
      <w:lvlText w:val="%1"/>
      <w:lvlJc w:val="left"/>
      <w:pPr>
        <w:ind w:left="480" w:hanging="480"/>
      </w:pPr>
      <w:rPr>
        <w:rFonts w:hint="default"/>
      </w:rPr>
    </w:lvl>
    <w:lvl w:ilvl="1">
      <w:start w:val="3"/>
      <w:numFmt w:val="decimal"/>
      <w:lvlText w:val="%1.%2"/>
      <w:lvlJc w:val="left"/>
      <w:pPr>
        <w:ind w:left="1695" w:hanging="480"/>
      </w:pPr>
      <w:rPr>
        <w:rFonts w:hint="default"/>
      </w:rPr>
    </w:lvl>
    <w:lvl w:ilvl="2">
      <w:start w:val="2"/>
      <w:numFmt w:val="decimal"/>
      <w:lvlText w:val="%1.%2.%3"/>
      <w:lvlJc w:val="left"/>
      <w:pPr>
        <w:ind w:left="3150" w:hanging="720"/>
      </w:pPr>
      <w:rPr>
        <w:rFonts w:hint="default"/>
      </w:rPr>
    </w:lvl>
    <w:lvl w:ilvl="3">
      <w:start w:val="1"/>
      <w:numFmt w:val="decimal"/>
      <w:lvlText w:val="%1.%2.%3.%4"/>
      <w:lvlJc w:val="left"/>
      <w:pPr>
        <w:ind w:left="4365" w:hanging="720"/>
      </w:pPr>
      <w:rPr>
        <w:rFonts w:hint="default"/>
      </w:rPr>
    </w:lvl>
    <w:lvl w:ilvl="4">
      <w:start w:val="1"/>
      <w:numFmt w:val="decimal"/>
      <w:lvlText w:val="%1.%2.%3.%4.%5"/>
      <w:lvlJc w:val="left"/>
      <w:pPr>
        <w:ind w:left="5940" w:hanging="1080"/>
      </w:pPr>
      <w:rPr>
        <w:rFonts w:hint="default"/>
      </w:rPr>
    </w:lvl>
    <w:lvl w:ilvl="5">
      <w:start w:val="1"/>
      <w:numFmt w:val="decimal"/>
      <w:lvlText w:val="%1.%2.%3.%4.%5.%6"/>
      <w:lvlJc w:val="left"/>
      <w:pPr>
        <w:ind w:left="7155" w:hanging="1080"/>
      </w:pPr>
      <w:rPr>
        <w:rFonts w:hint="default"/>
      </w:rPr>
    </w:lvl>
    <w:lvl w:ilvl="6">
      <w:start w:val="1"/>
      <w:numFmt w:val="decimal"/>
      <w:lvlText w:val="%1.%2.%3.%4.%5.%6.%7"/>
      <w:lvlJc w:val="left"/>
      <w:pPr>
        <w:ind w:left="8730" w:hanging="1440"/>
      </w:pPr>
      <w:rPr>
        <w:rFonts w:hint="default"/>
      </w:rPr>
    </w:lvl>
    <w:lvl w:ilvl="7">
      <w:start w:val="1"/>
      <w:numFmt w:val="decimal"/>
      <w:lvlText w:val="%1.%2.%3.%4.%5.%6.%7.%8"/>
      <w:lvlJc w:val="left"/>
      <w:pPr>
        <w:ind w:left="9945" w:hanging="1440"/>
      </w:pPr>
      <w:rPr>
        <w:rFonts w:hint="default"/>
      </w:rPr>
    </w:lvl>
    <w:lvl w:ilvl="8">
      <w:start w:val="1"/>
      <w:numFmt w:val="decimal"/>
      <w:lvlText w:val="%1.%2.%3.%4.%5.%6.%7.%8.%9"/>
      <w:lvlJc w:val="left"/>
      <w:pPr>
        <w:ind w:left="11520" w:hanging="1800"/>
      </w:pPr>
      <w:rPr>
        <w:rFonts w:hint="default"/>
      </w:rPr>
    </w:lvl>
  </w:abstractNum>
  <w:abstractNum w:abstractNumId="32" w15:restartNumberingAfterBreak="0">
    <w:nsid w:val="4F290FDF"/>
    <w:multiLevelType w:val="hybridMultilevel"/>
    <w:tmpl w:val="C69CFA12"/>
    <w:lvl w:ilvl="0" w:tplc="ED7C6ADA">
      <w:start w:val="1"/>
      <w:numFmt w:val="decimal"/>
      <w:lvlText w:val="3.%1"/>
      <w:lvlJc w:val="left"/>
      <w:rPr>
        <w:rFonts w:ascii="Times New Roman" w:hAnsi="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B2E8AC">
      <w:start w:val="1"/>
      <w:numFmt w:val="lowerLetter"/>
      <w:lvlText w:val="%2."/>
      <w:lvlJc w:val="left"/>
      <w:pPr>
        <w:ind w:left="6300" w:hanging="360"/>
      </w:pPr>
    </w:lvl>
    <w:lvl w:ilvl="2" w:tplc="A3B851F6">
      <w:start w:val="1"/>
      <w:numFmt w:val="lowerRoman"/>
      <w:lvlText w:val="%3."/>
      <w:lvlJc w:val="right"/>
      <w:pPr>
        <w:ind w:left="7020" w:hanging="180"/>
      </w:pPr>
    </w:lvl>
    <w:lvl w:ilvl="3" w:tplc="9942001E">
      <w:start w:val="1"/>
      <w:numFmt w:val="decimal"/>
      <w:lvlText w:val="%4."/>
      <w:lvlJc w:val="left"/>
      <w:pPr>
        <w:ind w:left="7740" w:hanging="360"/>
      </w:pPr>
    </w:lvl>
    <w:lvl w:ilvl="4" w:tplc="CE704B04" w:tentative="1">
      <w:start w:val="1"/>
      <w:numFmt w:val="lowerLetter"/>
      <w:lvlText w:val="%5."/>
      <w:lvlJc w:val="left"/>
      <w:pPr>
        <w:ind w:left="8460" w:hanging="360"/>
      </w:pPr>
    </w:lvl>
    <w:lvl w:ilvl="5" w:tplc="5A500996" w:tentative="1">
      <w:start w:val="1"/>
      <w:numFmt w:val="lowerRoman"/>
      <w:lvlText w:val="%6."/>
      <w:lvlJc w:val="right"/>
      <w:pPr>
        <w:ind w:left="9180" w:hanging="180"/>
      </w:pPr>
    </w:lvl>
    <w:lvl w:ilvl="6" w:tplc="2AAC7E26" w:tentative="1">
      <w:start w:val="1"/>
      <w:numFmt w:val="decimal"/>
      <w:lvlText w:val="%7."/>
      <w:lvlJc w:val="left"/>
      <w:pPr>
        <w:ind w:left="9900" w:hanging="360"/>
      </w:pPr>
    </w:lvl>
    <w:lvl w:ilvl="7" w:tplc="18FCC54C" w:tentative="1">
      <w:start w:val="1"/>
      <w:numFmt w:val="lowerLetter"/>
      <w:lvlText w:val="%8."/>
      <w:lvlJc w:val="left"/>
      <w:pPr>
        <w:ind w:left="10620" w:hanging="360"/>
      </w:pPr>
    </w:lvl>
    <w:lvl w:ilvl="8" w:tplc="7B90E606" w:tentative="1">
      <w:start w:val="1"/>
      <w:numFmt w:val="lowerRoman"/>
      <w:lvlText w:val="%9."/>
      <w:lvlJc w:val="right"/>
      <w:pPr>
        <w:ind w:left="11340" w:hanging="180"/>
      </w:pPr>
    </w:lvl>
  </w:abstractNum>
  <w:abstractNum w:abstractNumId="33" w15:restartNumberingAfterBreak="0">
    <w:nsid w:val="4F9F424E"/>
    <w:multiLevelType w:val="hybridMultilevel"/>
    <w:tmpl w:val="528E9910"/>
    <w:lvl w:ilvl="0" w:tplc="2E504358">
      <w:start w:val="1"/>
      <w:numFmt w:val="decimal"/>
      <w:lvlText w:val="1.%1"/>
      <w:lvlJc w:val="left"/>
      <w:rPr>
        <w:rFonts w:ascii="Times New Roman" w:hAnsi="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08ADCC">
      <w:start w:val="1"/>
      <w:numFmt w:val="lowerLetter"/>
      <w:lvlText w:val="%2."/>
      <w:lvlJc w:val="left"/>
      <w:pPr>
        <w:ind w:left="2520" w:hanging="360"/>
      </w:pPr>
    </w:lvl>
    <w:lvl w:ilvl="2" w:tplc="FBCEB0CC" w:tentative="1">
      <w:start w:val="1"/>
      <w:numFmt w:val="lowerRoman"/>
      <w:lvlText w:val="%3."/>
      <w:lvlJc w:val="right"/>
      <w:pPr>
        <w:ind w:left="3240" w:hanging="180"/>
      </w:pPr>
    </w:lvl>
    <w:lvl w:ilvl="3" w:tplc="36944EB6" w:tentative="1">
      <w:start w:val="1"/>
      <w:numFmt w:val="decimal"/>
      <w:lvlText w:val="%4."/>
      <w:lvlJc w:val="left"/>
      <w:pPr>
        <w:ind w:left="3960" w:hanging="360"/>
      </w:pPr>
    </w:lvl>
    <w:lvl w:ilvl="4" w:tplc="04D85224" w:tentative="1">
      <w:start w:val="1"/>
      <w:numFmt w:val="lowerLetter"/>
      <w:lvlText w:val="%5."/>
      <w:lvlJc w:val="left"/>
      <w:pPr>
        <w:ind w:left="4680" w:hanging="360"/>
      </w:pPr>
    </w:lvl>
    <w:lvl w:ilvl="5" w:tplc="B2840BCE" w:tentative="1">
      <w:start w:val="1"/>
      <w:numFmt w:val="lowerRoman"/>
      <w:lvlText w:val="%6."/>
      <w:lvlJc w:val="right"/>
      <w:pPr>
        <w:ind w:left="5400" w:hanging="180"/>
      </w:pPr>
    </w:lvl>
    <w:lvl w:ilvl="6" w:tplc="1A2A1700" w:tentative="1">
      <w:start w:val="1"/>
      <w:numFmt w:val="decimal"/>
      <w:lvlText w:val="%7."/>
      <w:lvlJc w:val="left"/>
      <w:pPr>
        <w:ind w:left="6120" w:hanging="360"/>
      </w:pPr>
    </w:lvl>
    <w:lvl w:ilvl="7" w:tplc="A97A48FA" w:tentative="1">
      <w:start w:val="1"/>
      <w:numFmt w:val="lowerLetter"/>
      <w:lvlText w:val="%8."/>
      <w:lvlJc w:val="left"/>
      <w:pPr>
        <w:ind w:left="6840" w:hanging="360"/>
      </w:pPr>
    </w:lvl>
    <w:lvl w:ilvl="8" w:tplc="2926F3A4" w:tentative="1">
      <w:start w:val="1"/>
      <w:numFmt w:val="lowerRoman"/>
      <w:lvlText w:val="%9."/>
      <w:lvlJc w:val="right"/>
      <w:pPr>
        <w:ind w:left="7560" w:hanging="180"/>
      </w:pPr>
    </w:lvl>
  </w:abstractNum>
  <w:abstractNum w:abstractNumId="34" w15:restartNumberingAfterBreak="0">
    <w:nsid w:val="4FF2318F"/>
    <w:multiLevelType w:val="hybridMultilevel"/>
    <w:tmpl w:val="D99A7DEE"/>
    <w:lvl w:ilvl="0" w:tplc="EC5E7DFA">
      <w:start w:val="1"/>
      <w:numFmt w:val="decimal"/>
      <w:lvlText w:val="%1."/>
      <w:lvlJc w:val="left"/>
      <w:pPr>
        <w:ind w:left="1080" w:hanging="360"/>
      </w:pPr>
    </w:lvl>
    <w:lvl w:ilvl="1" w:tplc="6C3EEE52">
      <w:start w:val="1"/>
      <w:numFmt w:val="lowerLetter"/>
      <w:lvlText w:val="%2."/>
      <w:lvlJc w:val="left"/>
      <w:pPr>
        <w:ind w:left="1800" w:hanging="360"/>
      </w:pPr>
    </w:lvl>
    <w:lvl w:ilvl="2" w:tplc="66DC9380">
      <w:start w:val="1"/>
      <w:numFmt w:val="lowerRoman"/>
      <w:lvlText w:val="%3."/>
      <w:lvlJc w:val="right"/>
      <w:pPr>
        <w:ind w:left="2520" w:hanging="180"/>
      </w:pPr>
    </w:lvl>
    <w:lvl w:ilvl="3" w:tplc="188C1BC6" w:tentative="1">
      <w:start w:val="1"/>
      <w:numFmt w:val="decimal"/>
      <w:lvlText w:val="%4."/>
      <w:lvlJc w:val="left"/>
      <w:pPr>
        <w:ind w:left="3240" w:hanging="360"/>
      </w:pPr>
    </w:lvl>
    <w:lvl w:ilvl="4" w:tplc="D8AE28AC" w:tentative="1">
      <w:start w:val="1"/>
      <w:numFmt w:val="lowerLetter"/>
      <w:lvlText w:val="%5."/>
      <w:lvlJc w:val="left"/>
      <w:pPr>
        <w:ind w:left="3960" w:hanging="360"/>
      </w:pPr>
    </w:lvl>
    <w:lvl w:ilvl="5" w:tplc="D042096C" w:tentative="1">
      <w:start w:val="1"/>
      <w:numFmt w:val="lowerRoman"/>
      <w:lvlText w:val="%6."/>
      <w:lvlJc w:val="right"/>
      <w:pPr>
        <w:ind w:left="4680" w:hanging="180"/>
      </w:pPr>
    </w:lvl>
    <w:lvl w:ilvl="6" w:tplc="BBC647D6" w:tentative="1">
      <w:start w:val="1"/>
      <w:numFmt w:val="decimal"/>
      <w:lvlText w:val="%7."/>
      <w:lvlJc w:val="left"/>
      <w:pPr>
        <w:ind w:left="5400" w:hanging="360"/>
      </w:pPr>
    </w:lvl>
    <w:lvl w:ilvl="7" w:tplc="60FE6160" w:tentative="1">
      <w:start w:val="1"/>
      <w:numFmt w:val="lowerLetter"/>
      <w:lvlText w:val="%8."/>
      <w:lvlJc w:val="left"/>
      <w:pPr>
        <w:ind w:left="6120" w:hanging="360"/>
      </w:pPr>
    </w:lvl>
    <w:lvl w:ilvl="8" w:tplc="F5008970" w:tentative="1">
      <w:start w:val="1"/>
      <w:numFmt w:val="lowerRoman"/>
      <w:lvlText w:val="%9."/>
      <w:lvlJc w:val="right"/>
      <w:pPr>
        <w:ind w:left="6840" w:hanging="180"/>
      </w:pPr>
    </w:lvl>
  </w:abstractNum>
  <w:abstractNum w:abstractNumId="35" w15:restartNumberingAfterBreak="0">
    <w:nsid w:val="514C27E7"/>
    <w:multiLevelType w:val="hybridMultilevel"/>
    <w:tmpl w:val="F384C80E"/>
    <w:lvl w:ilvl="0" w:tplc="F4866064">
      <w:start w:val="9"/>
      <w:numFmt w:val="upperLetter"/>
      <w:lvlText w:val="%1."/>
      <w:lvlJc w:val="left"/>
      <w:pPr>
        <w:ind w:left="720" w:hanging="360"/>
      </w:pPr>
      <w:rPr>
        <w:rFonts w:hint="default"/>
      </w:rPr>
    </w:lvl>
    <w:lvl w:ilvl="1" w:tplc="548031B4" w:tentative="1">
      <w:start w:val="1"/>
      <w:numFmt w:val="lowerLetter"/>
      <w:lvlText w:val="%2."/>
      <w:lvlJc w:val="left"/>
      <w:pPr>
        <w:ind w:left="1800" w:hanging="360"/>
      </w:pPr>
    </w:lvl>
    <w:lvl w:ilvl="2" w:tplc="475C23EE" w:tentative="1">
      <w:start w:val="1"/>
      <w:numFmt w:val="lowerRoman"/>
      <w:lvlText w:val="%3."/>
      <w:lvlJc w:val="right"/>
      <w:pPr>
        <w:ind w:left="2520" w:hanging="180"/>
      </w:pPr>
    </w:lvl>
    <w:lvl w:ilvl="3" w:tplc="DBB89E14" w:tentative="1">
      <w:start w:val="1"/>
      <w:numFmt w:val="decimal"/>
      <w:lvlText w:val="%4."/>
      <w:lvlJc w:val="left"/>
      <w:pPr>
        <w:ind w:left="3240" w:hanging="360"/>
      </w:pPr>
    </w:lvl>
    <w:lvl w:ilvl="4" w:tplc="D138D56A" w:tentative="1">
      <w:start w:val="1"/>
      <w:numFmt w:val="lowerLetter"/>
      <w:lvlText w:val="%5."/>
      <w:lvlJc w:val="left"/>
      <w:pPr>
        <w:ind w:left="3960" w:hanging="360"/>
      </w:pPr>
    </w:lvl>
    <w:lvl w:ilvl="5" w:tplc="F24A8A96" w:tentative="1">
      <w:start w:val="1"/>
      <w:numFmt w:val="lowerRoman"/>
      <w:lvlText w:val="%6."/>
      <w:lvlJc w:val="right"/>
      <w:pPr>
        <w:ind w:left="4680" w:hanging="180"/>
      </w:pPr>
    </w:lvl>
    <w:lvl w:ilvl="6" w:tplc="21CE2B42" w:tentative="1">
      <w:start w:val="1"/>
      <w:numFmt w:val="decimal"/>
      <w:lvlText w:val="%7."/>
      <w:lvlJc w:val="left"/>
      <w:pPr>
        <w:ind w:left="5400" w:hanging="360"/>
      </w:pPr>
    </w:lvl>
    <w:lvl w:ilvl="7" w:tplc="ECFC31E0" w:tentative="1">
      <w:start w:val="1"/>
      <w:numFmt w:val="lowerLetter"/>
      <w:lvlText w:val="%8."/>
      <w:lvlJc w:val="left"/>
      <w:pPr>
        <w:ind w:left="6120" w:hanging="360"/>
      </w:pPr>
    </w:lvl>
    <w:lvl w:ilvl="8" w:tplc="BF1409C0" w:tentative="1">
      <w:start w:val="1"/>
      <w:numFmt w:val="lowerRoman"/>
      <w:lvlText w:val="%9."/>
      <w:lvlJc w:val="right"/>
      <w:pPr>
        <w:ind w:left="6840" w:hanging="180"/>
      </w:pPr>
    </w:lvl>
  </w:abstractNum>
  <w:abstractNum w:abstractNumId="36" w15:restartNumberingAfterBreak="0">
    <w:nsid w:val="53104F04"/>
    <w:multiLevelType w:val="multilevel"/>
    <w:tmpl w:val="1A22D54C"/>
    <w:lvl w:ilvl="0">
      <w:start w:val="4"/>
      <w:numFmt w:val="decimal"/>
      <w:lvlText w:val="%1"/>
      <w:lvlJc w:val="left"/>
      <w:pPr>
        <w:ind w:left="480" w:hanging="480"/>
      </w:pPr>
      <w:rPr>
        <w:rFonts w:hint="default"/>
      </w:rPr>
    </w:lvl>
    <w:lvl w:ilvl="1">
      <w:start w:val="4"/>
      <w:numFmt w:val="decimal"/>
      <w:lvlText w:val="%1.%2"/>
      <w:lvlJc w:val="left"/>
      <w:pPr>
        <w:ind w:left="1335" w:hanging="48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37" w15:restartNumberingAfterBreak="0">
    <w:nsid w:val="5BA627DE"/>
    <w:multiLevelType w:val="hybridMultilevel"/>
    <w:tmpl w:val="4E706C94"/>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38" w15:restartNumberingAfterBreak="0">
    <w:nsid w:val="5E9D753C"/>
    <w:multiLevelType w:val="hybridMultilevel"/>
    <w:tmpl w:val="C1627F1A"/>
    <w:lvl w:ilvl="0" w:tplc="FA4A86F8">
      <w:start w:val="1"/>
      <w:numFmt w:val="bullet"/>
      <w:lvlText w:val=""/>
      <w:lvlJc w:val="left"/>
      <w:pPr>
        <w:ind w:left="1440" w:hanging="360"/>
      </w:pPr>
      <w:rPr>
        <w:rFonts w:ascii="Symbol" w:hAnsi="Symbol" w:hint="default"/>
      </w:rPr>
    </w:lvl>
    <w:lvl w:ilvl="1" w:tplc="45A2D1C6">
      <w:start w:val="1"/>
      <w:numFmt w:val="bullet"/>
      <w:lvlText w:val="o"/>
      <w:lvlJc w:val="left"/>
      <w:pPr>
        <w:ind w:left="2160" w:hanging="360"/>
      </w:pPr>
      <w:rPr>
        <w:rFonts w:ascii="Courier New" w:hAnsi="Courier New" w:cs="Courier New" w:hint="default"/>
      </w:rPr>
    </w:lvl>
    <w:lvl w:ilvl="2" w:tplc="4F7A9002">
      <w:start w:val="1"/>
      <w:numFmt w:val="bullet"/>
      <w:lvlText w:val=""/>
      <w:lvlJc w:val="left"/>
      <w:pPr>
        <w:ind w:left="2880" w:hanging="360"/>
      </w:pPr>
      <w:rPr>
        <w:rFonts w:ascii="Wingdings" w:hAnsi="Wingdings" w:hint="default"/>
      </w:rPr>
    </w:lvl>
    <w:lvl w:ilvl="3" w:tplc="3DEC1928" w:tentative="1">
      <w:start w:val="1"/>
      <w:numFmt w:val="bullet"/>
      <w:lvlText w:val=""/>
      <w:lvlJc w:val="left"/>
      <w:pPr>
        <w:ind w:left="3600" w:hanging="360"/>
      </w:pPr>
      <w:rPr>
        <w:rFonts w:ascii="Symbol" w:hAnsi="Symbol" w:hint="default"/>
      </w:rPr>
    </w:lvl>
    <w:lvl w:ilvl="4" w:tplc="63E26FC0" w:tentative="1">
      <w:start w:val="1"/>
      <w:numFmt w:val="bullet"/>
      <w:lvlText w:val="o"/>
      <w:lvlJc w:val="left"/>
      <w:pPr>
        <w:ind w:left="4320" w:hanging="360"/>
      </w:pPr>
      <w:rPr>
        <w:rFonts w:ascii="Courier New" w:hAnsi="Courier New" w:cs="Courier New" w:hint="default"/>
      </w:rPr>
    </w:lvl>
    <w:lvl w:ilvl="5" w:tplc="75B8ADF6" w:tentative="1">
      <w:start w:val="1"/>
      <w:numFmt w:val="bullet"/>
      <w:lvlText w:val=""/>
      <w:lvlJc w:val="left"/>
      <w:pPr>
        <w:ind w:left="5040" w:hanging="360"/>
      </w:pPr>
      <w:rPr>
        <w:rFonts w:ascii="Wingdings" w:hAnsi="Wingdings" w:hint="default"/>
      </w:rPr>
    </w:lvl>
    <w:lvl w:ilvl="6" w:tplc="28C8FECA" w:tentative="1">
      <w:start w:val="1"/>
      <w:numFmt w:val="bullet"/>
      <w:lvlText w:val=""/>
      <w:lvlJc w:val="left"/>
      <w:pPr>
        <w:ind w:left="5760" w:hanging="360"/>
      </w:pPr>
      <w:rPr>
        <w:rFonts w:ascii="Symbol" w:hAnsi="Symbol" w:hint="default"/>
      </w:rPr>
    </w:lvl>
    <w:lvl w:ilvl="7" w:tplc="25E04FB2" w:tentative="1">
      <w:start w:val="1"/>
      <w:numFmt w:val="bullet"/>
      <w:lvlText w:val="o"/>
      <w:lvlJc w:val="left"/>
      <w:pPr>
        <w:ind w:left="6480" w:hanging="360"/>
      </w:pPr>
      <w:rPr>
        <w:rFonts w:ascii="Courier New" w:hAnsi="Courier New" w:cs="Courier New" w:hint="default"/>
      </w:rPr>
    </w:lvl>
    <w:lvl w:ilvl="8" w:tplc="D33433D0" w:tentative="1">
      <w:start w:val="1"/>
      <w:numFmt w:val="bullet"/>
      <w:lvlText w:val=""/>
      <w:lvlJc w:val="left"/>
      <w:pPr>
        <w:ind w:left="7200" w:hanging="360"/>
      </w:pPr>
      <w:rPr>
        <w:rFonts w:ascii="Wingdings" w:hAnsi="Wingdings" w:hint="default"/>
      </w:rPr>
    </w:lvl>
  </w:abstractNum>
  <w:abstractNum w:abstractNumId="39" w15:restartNumberingAfterBreak="0">
    <w:nsid w:val="60794252"/>
    <w:multiLevelType w:val="multilevel"/>
    <w:tmpl w:val="FB84B46A"/>
    <w:lvl w:ilvl="0">
      <w:start w:val="5"/>
      <w:numFmt w:val="decimal"/>
      <w:lvlText w:val="%1"/>
      <w:lvlJc w:val="left"/>
      <w:pPr>
        <w:ind w:left="480" w:hanging="480"/>
      </w:pPr>
      <w:rPr>
        <w:rFonts w:hint="default"/>
      </w:rPr>
    </w:lvl>
    <w:lvl w:ilvl="1">
      <w:start w:val="2"/>
      <w:numFmt w:val="decimal"/>
      <w:lvlText w:val="%1.%2"/>
      <w:lvlJc w:val="left"/>
      <w:pPr>
        <w:ind w:left="2055" w:hanging="48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40" w15:restartNumberingAfterBreak="0">
    <w:nsid w:val="62105353"/>
    <w:multiLevelType w:val="hybridMultilevel"/>
    <w:tmpl w:val="B6AA18BE"/>
    <w:lvl w:ilvl="0" w:tplc="ADFA047C">
      <w:start w:val="1"/>
      <w:numFmt w:val="decimal"/>
      <w:lvlText w:val="2.1.%1."/>
      <w:lvlJc w:val="left"/>
      <w:rPr>
        <w:rFonts w:ascii="Times New Roman" w:hAnsi="Times New Roman" w:hint="default"/>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A8848C">
      <w:start w:val="1"/>
      <w:numFmt w:val="lowerLetter"/>
      <w:lvlText w:val="%2."/>
      <w:lvlJc w:val="left"/>
      <w:pPr>
        <w:ind w:left="2160" w:hanging="360"/>
      </w:pPr>
    </w:lvl>
    <w:lvl w:ilvl="2" w:tplc="76029A9E">
      <w:start w:val="1"/>
      <w:numFmt w:val="lowerRoman"/>
      <w:lvlText w:val="%3."/>
      <w:lvlJc w:val="right"/>
      <w:pPr>
        <w:ind w:left="2880" w:hanging="180"/>
      </w:pPr>
    </w:lvl>
    <w:lvl w:ilvl="3" w:tplc="1F545D74" w:tentative="1">
      <w:start w:val="1"/>
      <w:numFmt w:val="decimal"/>
      <w:lvlText w:val="%4."/>
      <w:lvlJc w:val="left"/>
      <w:pPr>
        <w:ind w:left="3600" w:hanging="360"/>
      </w:pPr>
    </w:lvl>
    <w:lvl w:ilvl="4" w:tplc="B42CB11E" w:tentative="1">
      <w:start w:val="1"/>
      <w:numFmt w:val="lowerLetter"/>
      <w:lvlText w:val="%5."/>
      <w:lvlJc w:val="left"/>
      <w:pPr>
        <w:ind w:left="4320" w:hanging="360"/>
      </w:pPr>
    </w:lvl>
    <w:lvl w:ilvl="5" w:tplc="4A1A4EA2" w:tentative="1">
      <w:start w:val="1"/>
      <w:numFmt w:val="lowerRoman"/>
      <w:lvlText w:val="%6."/>
      <w:lvlJc w:val="right"/>
      <w:pPr>
        <w:ind w:left="5040" w:hanging="180"/>
      </w:pPr>
    </w:lvl>
    <w:lvl w:ilvl="6" w:tplc="1C10E3BE" w:tentative="1">
      <w:start w:val="1"/>
      <w:numFmt w:val="decimal"/>
      <w:lvlText w:val="%7."/>
      <w:lvlJc w:val="left"/>
      <w:pPr>
        <w:ind w:left="5760" w:hanging="360"/>
      </w:pPr>
    </w:lvl>
    <w:lvl w:ilvl="7" w:tplc="85D6CFA6" w:tentative="1">
      <w:start w:val="1"/>
      <w:numFmt w:val="lowerLetter"/>
      <w:lvlText w:val="%8."/>
      <w:lvlJc w:val="left"/>
      <w:pPr>
        <w:ind w:left="6480" w:hanging="360"/>
      </w:pPr>
    </w:lvl>
    <w:lvl w:ilvl="8" w:tplc="9CBE9EB4" w:tentative="1">
      <w:start w:val="1"/>
      <w:numFmt w:val="lowerRoman"/>
      <w:lvlText w:val="%9."/>
      <w:lvlJc w:val="right"/>
      <w:pPr>
        <w:ind w:left="7200" w:hanging="180"/>
      </w:pPr>
    </w:lvl>
  </w:abstractNum>
  <w:abstractNum w:abstractNumId="41" w15:restartNumberingAfterBreak="0">
    <w:nsid w:val="67074327"/>
    <w:multiLevelType w:val="hybridMultilevel"/>
    <w:tmpl w:val="E58A5D64"/>
    <w:lvl w:ilvl="0" w:tplc="967EFA60">
      <w:start w:val="7"/>
      <w:numFmt w:val="upperLetter"/>
      <w:lvlText w:val="%1."/>
      <w:lvlJc w:val="left"/>
      <w:pPr>
        <w:tabs>
          <w:tab w:val="num" w:pos="720"/>
        </w:tabs>
        <w:ind w:left="720" w:hanging="360"/>
      </w:pPr>
      <w:rPr>
        <w:rFonts w:hint="default"/>
      </w:rPr>
    </w:lvl>
    <w:lvl w:ilvl="1" w:tplc="BB44D0C4" w:tentative="1">
      <w:start w:val="1"/>
      <w:numFmt w:val="lowerLetter"/>
      <w:lvlText w:val="%2."/>
      <w:lvlJc w:val="left"/>
      <w:pPr>
        <w:ind w:left="1800" w:hanging="360"/>
      </w:pPr>
    </w:lvl>
    <w:lvl w:ilvl="2" w:tplc="921E1CF4" w:tentative="1">
      <w:start w:val="1"/>
      <w:numFmt w:val="lowerRoman"/>
      <w:lvlText w:val="%3."/>
      <w:lvlJc w:val="right"/>
      <w:pPr>
        <w:ind w:left="2520" w:hanging="180"/>
      </w:pPr>
    </w:lvl>
    <w:lvl w:ilvl="3" w:tplc="3C829AC4" w:tentative="1">
      <w:start w:val="1"/>
      <w:numFmt w:val="decimal"/>
      <w:lvlText w:val="%4."/>
      <w:lvlJc w:val="left"/>
      <w:pPr>
        <w:ind w:left="3240" w:hanging="360"/>
      </w:pPr>
    </w:lvl>
    <w:lvl w:ilvl="4" w:tplc="D250E6A6" w:tentative="1">
      <w:start w:val="1"/>
      <w:numFmt w:val="lowerLetter"/>
      <w:lvlText w:val="%5."/>
      <w:lvlJc w:val="left"/>
      <w:pPr>
        <w:ind w:left="3960" w:hanging="360"/>
      </w:pPr>
    </w:lvl>
    <w:lvl w:ilvl="5" w:tplc="1DEAE292" w:tentative="1">
      <w:start w:val="1"/>
      <w:numFmt w:val="lowerRoman"/>
      <w:lvlText w:val="%6."/>
      <w:lvlJc w:val="right"/>
      <w:pPr>
        <w:ind w:left="4680" w:hanging="180"/>
      </w:pPr>
    </w:lvl>
    <w:lvl w:ilvl="6" w:tplc="8AB23098" w:tentative="1">
      <w:start w:val="1"/>
      <w:numFmt w:val="decimal"/>
      <w:lvlText w:val="%7."/>
      <w:lvlJc w:val="left"/>
      <w:pPr>
        <w:ind w:left="5400" w:hanging="360"/>
      </w:pPr>
    </w:lvl>
    <w:lvl w:ilvl="7" w:tplc="A092B3E4" w:tentative="1">
      <w:start w:val="1"/>
      <w:numFmt w:val="lowerLetter"/>
      <w:lvlText w:val="%8."/>
      <w:lvlJc w:val="left"/>
      <w:pPr>
        <w:ind w:left="6120" w:hanging="360"/>
      </w:pPr>
    </w:lvl>
    <w:lvl w:ilvl="8" w:tplc="AD24C988" w:tentative="1">
      <w:start w:val="1"/>
      <w:numFmt w:val="lowerRoman"/>
      <w:lvlText w:val="%9."/>
      <w:lvlJc w:val="right"/>
      <w:pPr>
        <w:ind w:left="6840" w:hanging="180"/>
      </w:pPr>
    </w:lvl>
  </w:abstractNum>
  <w:abstractNum w:abstractNumId="42" w15:restartNumberingAfterBreak="0">
    <w:nsid w:val="6D5B1E39"/>
    <w:multiLevelType w:val="hybridMultilevel"/>
    <w:tmpl w:val="4C16790E"/>
    <w:lvl w:ilvl="0" w:tplc="A88EE7BC">
      <w:start w:val="6"/>
      <w:numFmt w:val="upperLetter"/>
      <w:lvlText w:val="%1."/>
      <w:lvlJc w:val="left"/>
      <w:pPr>
        <w:ind w:left="720" w:hanging="360"/>
      </w:pPr>
      <w:rPr>
        <w:rFonts w:hint="default"/>
      </w:rPr>
    </w:lvl>
    <w:lvl w:ilvl="1" w:tplc="A3C426BA" w:tentative="1">
      <w:start w:val="1"/>
      <w:numFmt w:val="lowerLetter"/>
      <w:lvlText w:val="%2."/>
      <w:lvlJc w:val="left"/>
      <w:pPr>
        <w:ind w:left="1800" w:hanging="360"/>
      </w:pPr>
    </w:lvl>
    <w:lvl w:ilvl="2" w:tplc="362EE5D6" w:tentative="1">
      <w:start w:val="1"/>
      <w:numFmt w:val="lowerRoman"/>
      <w:lvlText w:val="%3."/>
      <w:lvlJc w:val="right"/>
      <w:pPr>
        <w:ind w:left="2520" w:hanging="180"/>
      </w:pPr>
    </w:lvl>
    <w:lvl w:ilvl="3" w:tplc="EB06E564" w:tentative="1">
      <w:start w:val="1"/>
      <w:numFmt w:val="decimal"/>
      <w:lvlText w:val="%4."/>
      <w:lvlJc w:val="left"/>
      <w:pPr>
        <w:ind w:left="3240" w:hanging="360"/>
      </w:pPr>
    </w:lvl>
    <w:lvl w:ilvl="4" w:tplc="E4400102" w:tentative="1">
      <w:start w:val="1"/>
      <w:numFmt w:val="lowerLetter"/>
      <w:lvlText w:val="%5."/>
      <w:lvlJc w:val="left"/>
      <w:pPr>
        <w:ind w:left="3960" w:hanging="360"/>
      </w:pPr>
    </w:lvl>
    <w:lvl w:ilvl="5" w:tplc="E1B45E5A" w:tentative="1">
      <w:start w:val="1"/>
      <w:numFmt w:val="lowerRoman"/>
      <w:lvlText w:val="%6."/>
      <w:lvlJc w:val="right"/>
      <w:pPr>
        <w:ind w:left="4680" w:hanging="180"/>
      </w:pPr>
    </w:lvl>
    <w:lvl w:ilvl="6" w:tplc="3D7E8300" w:tentative="1">
      <w:start w:val="1"/>
      <w:numFmt w:val="decimal"/>
      <w:lvlText w:val="%7."/>
      <w:lvlJc w:val="left"/>
      <w:pPr>
        <w:ind w:left="5400" w:hanging="360"/>
      </w:pPr>
    </w:lvl>
    <w:lvl w:ilvl="7" w:tplc="084ED4B2" w:tentative="1">
      <w:start w:val="1"/>
      <w:numFmt w:val="lowerLetter"/>
      <w:lvlText w:val="%8."/>
      <w:lvlJc w:val="left"/>
      <w:pPr>
        <w:ind w:left="6120" w:hanging="360"/>
      </w:pPr>
    </w:lvl>
    <w:lvl w:ilvl="8" w:tplc="63C60B2A" w:tentative="1">
      <w:start w:val="1"/>
      <w:numFmt w:val="lowerRoman"/>
      <w:lvlText w:val="%9."/>
      <w:lvlJc w:val="right"/>
      <w:pPr>
        <w:ind w:left="6840" w:hanging="180"/>
      </w:pPr>
    </w:lvl>
  </w:abstractNum>
  <w:abstractNum w:abstractNumId="43" w15:restartNumberingAfterBreak="0">
    <w:nsid w:val="75603730"/>
    <w:multiLevelType w:val="multilevel"/>
    <w:tmpl w:val="E6EEBB2C"/>
    <w:lvl w:ilvl="0">
      <w:start w:val="5"/>
      <w:numFmt w:val="decimal"/>
      <w:lvlText w:val="%1"/>
      <w:lvlJc w:val="left"/>
      <w:pPr>
        <w:ind w:left="480" w:hanging="480"/>
      </w:pPr>
      <w:rPr>
        <w:rFonts w:hint="default"/>
      </w:rPr>
    </w:lvl>
    <w:lvl w:ilvl="1">
      <w:start w:val="1"/>
      <w:numFmt w:val="decimal"/>
      <w:lvlText w:val="%1.%2"/>
      <w:lvlJc w:val="left"/>
      <w:pPr>
        <w:ind w:left="1335" w:hanging="480"/>
      </w:pPr>
      <w:rPr>
        <w:rFonts w:hint="default"/>
      </w:rPr>
    </w:lvl>
    <w:lvl w:ilvl="2">
      <w:start w:val="2"/>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44" w15:restartNumberingAfterBreak="0">
    <w:nsid w:val="77426912"/>
    <w:multiLevelType w:val="multilevel"/>
    <w:tmpl w:val="29D2B2A4"/>
    <w:lvl w:ilvl="0">
      <w:start w:val="5"/>
      <w:numFmt w:val="decimal"/>
      <w:lvlText w:val="%1"/>
      <w:lvlJc w:val="left"/>
      <w:pPr>
        <w:ind w:left="480" w:hanging="480"/>
      </w:pPr>
      <w:rPr>
        <w:rFonts w:hint="default"/>
      </w:rPr>
    </w:lvl>
    <w:lvl w:ilvl="1">
      <w:start w:val="2"/>
      <w:numFmt w:val="decimal"/>
      <w:lvlText w:val="%1.%2"/>
      <w:lvlJc w:val="left"/>
      <w:pPr>
        <w:ind w:left="2055" w:hanging="480"/>
      </w:pPr>
      <w:rPr>
        <w:rFonts w:hint="default"/>
      </w:rPr>
    </w:lvl>
    <w:lvl w:ilvl="2">
      <w:start w:val="2"/>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45" w15:restartNumberingAfterBreak="0">
    <w:nsid w:val="7BCF7F99"/>
    <w:multiLevelType w:val="multilevel"/>
    <w:tmpl w:val="D4BCE60C"/>
    <w:lvl w:ilvl="0">
      <w:start w:val="1"/>
      <w:numFmt w:val="decimal"/>
      <w:lvlText w:val="%1."/>
      <w:lvlJc w:val="left"/>
      <w:pPr>
        <w:ind w:left="900" w:hanging="360"/>
      </w:pPr>
    </w:lvl>
    <w:lvl w:ilvl="1">
      <w:start w:val="1"/>
      <w:numFmt w:val="decimal"/>
      <w:isLgl/>
      <w:lvlText w:val="%1.%2"/>
      <w:lvlJc w:val="left"/>
      <w:pPr>
        <w:ind w:left="1605" w:hanging="48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3015"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545" w:hanging="1080"/>
      </w:pPr>
      <w:rPr>
        <w:rFonts w:hint="default"/>
      </w:rPr>
    </w:lvl>
    <w:lvl w:ilvl="6">
      <w:start w:val="1"/>
      <w:numFmt w:val="decimal"/>
      <w:isLgl/>
      <w:lvlText w:val="%1.%2.%3.%4.%5.%6.%7"/>
      <w:lvlJc w:val="left"/>
      <w:pPr>
        <w:ind w:left="5490" w:hanging="1440"/>
      </w:pPr>
      <w:rPr>
        <w:rFonts w:hint="default"/>
      </w:rPr>
    </w:lvl>
    <w:lvl w:ilvl="7">
      <w:start w:val="1"/>
      <w:numFmt w:val="decimal"/>
      <w:isLgl/>
      <w:lvlText w:val="%1.%2.%3.%4.%5.%6.%7.%8"/>
      <w:lvlJc w:val="left"/>
      <w:pPr>
        <w:ind w:left="6075" w:hanging="1440"/>
      </w:pPr>
      <w:rPr>
        <w:rFonts w:hint="default"/>
      </w:rPr>
    </w:lvl>
    <w:lvl w:ilvl="8">
      <w:start w:val="1"/>
      <w:numFmt w:val="decimal"/>
      <w:isLgl/>
      <w:lvlText w:val="%1.%2.%3.%4.%5.%6.%7.%8.%9"/>
      <w:lvlJc w:val="left"/>
      <w:pPr>
        <w:ind w:left="7020" w:hanging="1800"/>
      </w:pPr>
      <w:rPr>
        <w:rFonts w:hint="default"/>
      </w:rPr>
    </w:lvl>
  </w:abstractNum>
  <w:abstractNum w:abstractNumId="46" w15:restartNumberingAfterBreak="0">
    <w:nsid w:val="7E2404AE"/>
    <w:multiLevelType w:val="multilevel"/>
    <w:tmpl w:val="6486EDD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7F7C0D55"/>
    <w:multiLevelType w:val="hybridMultilevel"/>
    <w:tmpl w:val="3E4C72F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390883524">
    <w:abstractNumId w:val="11"/>
  </w:num>
  <w:num w:numId="2" w16cid:durableId="1187986056">
    <w:abstractNumId w:val="25"/>
  </w:num>
  <w:num w:numId="3" w16cid:durableId="864176856">
    <w:abstractNumId w:val="4"/>
  </w:num>
  <w:num w:numId="4" w16cid:durableId="2016225669">
    <w:abstractNumId w:val="3"/>
  </w:num>
  <w:num w:numId="5" w16cid:durableId="467553797">
    <w:abstractNumId w:val="27"/>
  </w:num>
  <w:num w:numId="6" w16cid:durableId="1663004362">
    <w:abstractNumId w:val="18"/>
  </w:num>
  <w:num w:numId="7" w16cid:durableId="227496497">
    <w:abstractNumId w:val="15"/>
  </w:num>
  <w:num w:numId="8" w16cid:durableId="2075464058">
    <w:abstractNumId w:val="26"/>
  </w:num>
  <w:num w:numId="9" w16cid:durableId="893930582">
    <w:abstractNumId w:val="24"/>
  </w:num>
  <w:num w:numId="10" w16cid:durableId="902914097">
    <w:abstractNumId w:val="38"/>
  </w:num>
  <w:num w:numId="11" w16cid:durableId="201791131">
    <w:abstractNumId w:val="12"/>
  </w:num>
  <w:num w:numId="12" w16cid:durableId="1793666662">
    <w:abstractNumId w:val="32"/>
  </w:num>
  <w:num w:numId="13" w16cid:durableId="982269846">
    <w:abstractNumId w:val="13"/>
  </w:num>
  <w:num w:numId="14" w16cid:durableId="297415920">
    <w:abstractNumId w:val="34"/>
  </w:num>
  <w:num w:numId="15" w16cid:durableId="332992512">
    <w:abstractNumId w:val="42"/>
  </w:num>
  <w:num w:numId="16" w16cid:durableId="1897740752">
    <w:abstractNumId w:val="41"/>
  </w:num>
  <w:num w:numId="17" w16cid:durableId="597904617">
    <w:abstractNumId w:val="28"/>
  </w:num>
  <w:num w:numId="18" w16cid:durableId="1177233540">
    <w:abstractNumId w:val="0"/>
  </w:num>
  <w:num w:numId="19" w16cid:durableId="408357228">
    <w:abstractNumId w:val="35"/>
  </w:num>
  <w:num w:numId="20" w16cid:durableId="705064580">
    <w:abstractNumId w:val="45"/>
  </w:num>
  <w:num w:numId="21" w16cid:durableId="2122219050">
    <w:abstractNumId w:val="16"/>
  </w:num>
  <w:num w:numId="22" w16cid:durableId="1429543551">
    <w:abstractNumId w:val="20"/>
  </w:num>
  <w:num w:numId="23" w16cid:durableId="940379213">
    <w:abstractNumId w:val="33"/>
  </w:num>
  <w:num w:numId="24" w16cid:durableId="658272263">
    <w:abstractNumId w:val="7"/>
  </w:num>
  <w:num w:numId="25" w16cid:durableId="167645307">
    <w:abstractNumId w:val="40"/>
  </w:num>
  <w:num w:numId="26" w16cid:durableId="1827281943">
    <w:abstractNumId w:val="23"/>
  </w:num>
  <w:num w:numId="27" w16cid:durableId="1130393120">
    <w:abstractNumId w:val="30"/>
  </w:num>
  <w:num w:numId="28" w16cid:durableId="43870940">
    <w:abstractNumId w:val="1"/>
  </w:num>
  <w:num w:numId="29" w16cid:durableId="1048139620">
    <w:abstractNumId w:val="8"/>
  </w:num>
  <w:num w:numId="30" w16cid:durableId="1447969544">
    <w:abstractNumId w:val="36"/>
  </w:num>
  <w:num w:numId="31" w16cid:durableId="1530873685">
    <w:abstractNumId w:val="17"/>
  </w:num>
  <w:num w:numId="32" w16cid:durableId="1137844688">
    <w:abstractNumId w:val="43"/>
  </w:num>
  <w:num w:numId="33" w16cid:durableId="1849565690">
    <w:abstractNumId w:val="46"/>
  </w:num>
  <w:num w:numId="34" w16cid:durableId="431970667">
    <w:abstractNumId w:val="6"/>
  </w:num>
  <w:num w:numId="35" w16cid:durableId="681081489">
    <w:abstractNumId w:val="10"/>
  </w:num>
  <w:num w:numId="36" w16cid:durableId="165681467">
    <w:abstractNumId w:val="29"/>
  </w:num>
  <w:num w:numId="37" w16cid:durableId="299044373">
    <w:abstractNumId w:val="47"/>
  </w:num>
  <w:num w:numId="38" w16cid:durableId="1559780194">
    <w:abstractNumId w:val="5"/>
  </w:num>
  <w:num w:numId="39" w16cid:durableId="2128431546">
    <w:abstractNumId w:val="19"/>
  </w:num>
  <w:num w:numId="40" w16cid:durableId="1507941112">
    <w:abstractNumId w:val="21"/>
  </w:num>
  <w:num w:numId="41" w16cid:durableId="1329210543">
    <w:abstractNumId w:val="2"/>
  </w:num>
  <w:num w:numId="42" w16cid:durableId="776372066">
    <w:abstractNumId w:val="9"/>
  </w:num>
  <w:num w:numId="43" w16cid:durableId="1451629928">
    <w:abstractNumId w:val="31"/>
  </w:num>
  <w:num w:numId="44" w16cid:durableId="1816600759">
    <w:abstractNumId w:val="44"/>
  </w:num>
  <w:num w:numId="45" w16cid:durableId="1811047161">
    <w:abstractNumId w:val="39"/>
  </w:num>
  <w:num w:numId="46" w16cid:durableId="1723754221">
    <w:abstractNumId w:val="14"/>
  </w:num>
  <w:num w:numId="47" w16cid:durableId="2127501661">
    <w:abstractNumId w:val="22"/>
  </w:num>
  <w:num w:numId="48" w16cid:durableId="19523795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e Approved" w:val="Date Approved"/>
    <w:docVar w:name="Department(s)" w:val="Medical Management"/>
    <w:docVar w:name="Document Title" w:val="UM-060 UM Decisions and Timely Access to Care "/>
    <w:docVar w:name="Reference #" w:val="1712"/>
  </w:docVars>
  <w:rsids>
    <w:rsidRoot w:val="00312694"/>
    <w:rsid w:val="00003BE3"/>
    <w:rsid w:val="00003E49"/>
    <w:rsid w:val="000118EA"/>
    <w:rsid w:val="000168CD"/>
    <w:rsid w:val="00016CAA"/>
    <w:rsid w:val="00016FAD"/>
    <w:rsid w:val="000268D8"/>
    <w:rsid w:val="00032363"/>
    <w:rsid w:val="000349DE"/>
    <w:rsid w:val="00094388"/>
    <w:rsid w:val="000C62C6"/>
    <w:rsid w:val="000D65DD"/>
    <w:rsid w:val="000D68FF"/>
    <w:rsid w:val="000E154A"/>
    <w:rsid w:val="000E640B"/>
    <w:rsid w:val="000F2212"/>
    <w:rsid w:val="00100FBC"/>
    <w:rsid w:val="00106A5B"/>
    <w:rsid w:val="00121A95"/>
    <w:rsid w:val="00135CB2"/>
    <w:rsid w:val="00137184"/>
    <w:rsid w:val="001411F1"/>
    <w:rsid w:val="00142905"/>
    <w:rsid w:val="00145BFF"/>
    <w:rsid w:val="0015058F"/>
    <w:rsid w:val="001575CF"/>
    <w:rsid w:val="0015788D"/>
    <w:rsid w:val="00160BD8"/>
    <w:rsid w:val="00173C76"/>
    <w:rsid w:val="00177018"/>
    <w:rsid w:val="00182E64"/>
    <w:rsid w:val="00184AEF"/>
    <w:rsid w:val="00196EEA"/>
    <w:rsid w:val="001B2C1C"/>
    <w:rsid w:val="001C4932"/>
    <w:rsid w:val="001D5A67"/>
    <w:rsid w:val="001F7F24"/>
    <w:rsid w:val="002144D1"/>
    <w:rsid w:val="00220AAC"/>
    <w:rsid w:val="002256C4"/>
    <w:rsid w:val="0023447F"/>
    <w:rsid w:val="002344DB"/>
    <w:rsid w:val="00241416"/>
    <w:rsid w:val="0024538A"/>
    <w:rsid w:val="0025260A"/>
    <w:rsid w:val="00265E1C"/>
    <w:rsid w:val="00271307"/>
    <w:rsid w:val="00274C6F"/>
    <w:rsid w:val="00295818"/>
    <w:rsid w:val="002A2BBF"/>
    <w:rsid w:val="002C2F73"/>
    <w:rsid w:val="002C7F4F"/>
    <w:rsid w:val="002D4520"/>
    <w:rsid w:val="002D5C97"/>
    <w:rsid w:val="002D7494"/>
    <w:rsid w:val="002E572C"/>
    <w:rsid w:val="002F2BEE"/>
    <w:rsid w:val="002F3E70"/>
    <w:rsid w:val="002F40D3"/>
    <w:rsid w:val="0030745E"/>
    <w:rsid w:val="00312694"/>
    <w:rsid w:val="0032213E"/>
    <w:rsid w:val="00335E43"/>
    <w:rsid w:val="00342242"/>
    <w:rsid w:val="00351622"/>
    <w:rsid w:val="003529BC"/>
    <w:rsid w:val="00364F32"/>
    <w:rsid w:val="00383271"/>
    <w:rsid w:val="003A7884"/>
    <w:rsid w:val="003B111B"/>
    <w:rsid w:val="003B7259"/>
    <w:rsid w:val="003C7527"/>
    <w:rsid w:val="003D19C3"/>
    <w:rsid w:val="003E059B"/>
    <w:rsid w:val="003E37AF"/>
    <w:rsid w:val="003E4FDF"/>
    <w:rsid w:val="003F1DF9"/>
    <w:rsid w:val="003F5B2D"/>
    <w:rsid w:val="00411860"/>
    <w:rsid w:val="00414EBE"/>
    <w:rsid w:val="00415D4E"/>
    <w:rsid w:val="00440E10"/>
    <w:rsid w:val="00464A1B"/>
    <w:rsid w:val="00473198"/>
    <w:rsid w:val="00487403"/>
    <w:rsid w:val="00490D8B"/>
    <w:rsid w:val="004926BF"/>
    <w:rsid w:val="004939AC"/>
    <w:rsid w:val="004A1075"/>
    <w:rsid w:val="004A4AEF"/>
    <w:rsid w:val="004A5C45"/>
    <w:rsid w:val="004B27FC"/>
    <w:rsid w:val="004B4461"/>
    <w:rsid w:val="004B70D2"/>
    <w:rsid w:val="004C157F"/>
    <w:rsid w:val="004C1EBE"/>
    <w:rsid w:val="004C3ED7"/>
    <w:rsid w:val="004D39DC"/>
    <w:rsid w:val="004E7791"/>
    <w:rsid w:val="005117CC"/>
    <w:rsid w:val="005117D6"/>
    <w:rsid w:val="00511A74"/>
    <w:rsid w:val="00525B80"/>
    <w:rsid w:val="00526FF9"/>
    <w:rsid w:val="005344EB"/>
    <w:rsid w:val="00546134"/>
    <w:rsid w:val="00575BD1"/>
    <w:rsid w:val="005850E4"/>
    <w:rsid w:val="00586D52"/>
    <w:rsid w:val="005907B4"/>
    <w:rsid w:val="00595161"/>
    <w:rsid w:val="005A3271"/>
    <w:rsid w:val="005A7012"/>
    <w:rsid w:val="005D0628"/>
    <w:rsid w:val="005E4699"/>
    <w:rsid w:val="00602F43"/>
    <w:rsid w:val="00605A60"/>
    <w:rsid w:val="00614CA8"/>
    <w:rsid w:val="00617DD1"/>
    <w:rsid w:val="00620FB2"/>
    <w:rsid w:val="00625271"/>
    <w:rsid w:val="006252E5"/>
    <w:rsid w:val="00632CAB"/>
    <w:rsid w:val="006440D9"/>
    <w:rsid w:val="006460BE"/>
    <w:rsid w:val="00647295"/>
    <w:rsid w:val="00662953"/>
    <w:rsid w:val="00664830"/>
    <w:rsid w:val="00675B7E"/>
    <w:rsid w:val="006835D8"/>
    <w:rsid w:val="00692E73"/>
    <w:rsid w:val="006A1A8F"/>
    <w:rsid w:val="006A22E8"/>
    <w:rsid w:val="006A47A1"/>
    <w:rsid w:val="006B173B"/>
    <w:rsid w:val="006B5D3B"/>
    <w:rsid w:val="006B617D"/>
    <w:rsid w:val="006D03E0"/>
    <w:rsid w:val="006E5923"/>
    <w:rsid w:val="006E6A43"/>
    <w:rsid w:val="0070032D"/>
    <w:rsid w:val="00705663"/>
    <w:rsid w:val="00706074"/>
    <w:rsid w:val="00711E80"/>
    <w:rsid w:val="00715210"/>
    <w:rsid w:val="00720EDD"/>
    <w:rsid w:val="00744776"/>
    <w:rsid w:val="00752FD1"/>
    <w:rsid w:val="00764A80"/>
    <w:rsid w:val="00767790"/>
    <w:rsid w:val="007A4C77"/>
    <w:rsid w:val="007B0E68"/>
    <w:rsid w:val="007C31F9"/>
    <w:rsid w:val="00803533"/>
    <w:rsid w:val="00803BFE"/>
    <w:rsid w:val="00804270"/>
    <w:rsid w:val="00811F09"/>
    <w:rsid w:val="00814604"/>
    <w:rsid w:val="0082260B"/>
    <w:rsid w:val="00832B39"/>
    <w:rsid w:val="00834E12"/>
    <w:rsid w:val="00837716"/>
    <w:rsid w:val="00857E6F"/>
    <w:rsid w:val="0087251E"/>
    <w:rsid w:val="00881644"/>
    <w:rsid w:val="00883F26"/>
    <w:rsid w:val="00895CA1"/>
    <w:rsid w:val="008A6311"/>
    <w:rsid w:val="008A6D00"/>
    <w:rsid w:val="008C6672"/>
    <w:rsid w:val="008D1207"/>
    <w:rsid w:val="008D2797"/>
    <w:rsid w:val="008D301B"/>
    <w:rsid w:val="008E32C5"/>
    <w:rsid w:val="008E7B67"/>
    <w:rsid w:val="008F7773"/>
    <w:rsid w:val="008F7E18"/>
    <w:rsid w:val="00913891"/>
    <w:rsid w:val="009144FE"/>
    <w:rsid w:val="00925F9D"/>
    <w:rsid w:val="00935ACE"/>
    <w:rsid w:val="00936730"/>
    <w:rsid w:val="0093699C"/>
    <w:rsid w:val="00937D50"/>
    <w:rsid w:val="00944B5F"/>
    <w:rsid w:val="00952E5E"/>
    <w:rsid w:val="00954BB5"/>
    <w:rsid w:val="00961456"/>
    <w:rsid w:val="009676D3"/>
    <w:rsid w:val="0098345E"/>
    <w:rsid w:val="009937CD"/>
    <w:rsid w:val="00993DFB"/>
    <w:rsid w:val="00995A15"/>
    <w:rsid w:val="009A0A0B"/>
    <w:rsid w:val="009A15CD"/>
    <w:rsid w:val="009A1B1D"/>
    <w:rsid w:val="009A327E"/>
    <w:rsid w:val="009A667A"/>
    <w:rsid w:val="009B7C82"/>
    <w:rsid w:val="009E29F8"/>
    <w:rsid w:val="009F65F6"/>
    <w:rsid w:val="009F731A"/>
    <w:rsid w:val="00A024D9"/>
    <w:rsid w:val="00A16759"/>
    <w:rsid w:val="00A27F7E"/>
    <w:rsid w:val="00A351AD"/>
    <w:rsid w:val="00A35FA4"/>
    <w:rsid w:val="00A36004"/>
    <w:rsid w:val="00A37A1D"/>
    <w:rsid w:val="00A45704"/>
    <w:rsid w:val="00A52ADB"/>
    <w:rsid w:val="00A61577"/>
    <w:rsid w:val="00A72575"/>
    <w:rsid w:val="00A74E66"/>
    <w:rsid w:val="00A85CE3"/>
    <w:rsid w:val="00A9026C"/>
    <w:rsid w:val="00AC1E72"/>
    <w:rsid w:val="00AD161C"/>
    <w:rsid w:val="00AD2622"/>
    <w:rsid w:val="00AD3FCB"/>
    <w:rsid w:val="00AE5966"/>
    <w:rsid w:val="00AF1C02"/>
    <w:rsid w:val="00B0411E"/>
    <w:rsid w:val="00B10CE7"/>
    <w:rsid w:val="00B145E3"/>
    <w:rsid w:val="00B150FD"/>
    <w:rsid w:val="00B3209D"/>
    <w:rsid w:val="00B32310"/>
    <w:rsid w:val="00B4514A"/>
    <w:rsid w:val="00B45D0A"/>
    <w:rsid w:val="00B61600"/>
    <w:rsid w:val="00B70AD0"/>
    <w:rsid w:val="00B769CD"/>
    <w:rsid w:val="00B86A5B"/>
    <w:rsid w:val="00B948E4"/>
    <w:rsid w:val="00B951A9"/>
    <w:rsid w:val="00B9557C"/>
    <w:rsid w:val="00BA6C52"/>
    <w:rsid w:val="00BA721D"/>
    <w:rsid w:val="00BB24E5"/>
    <w:rsid w:val="00BB5901"/>
    <w:rsid w:val="00BC0D6A"/>
    <w:rsid w:val="00BC2EE7"/>
    <w:rsid w:val="00BC4B04"/>
    <w:rsid w:val="00BC5158"/>
    <w:rsid w:val="00BE03EF"/>
    <w:rsid w:val="00BE449B"/>
    <w:rsid w:val="00BE66B3"/>
    <w:rsid w:val="00BF62F6"/>
    <w:rsid w:val="00C12F14"/>
    <w:rsid w:val="00C15AF5"/>
    <w:rsid w:val="00C27466"/>
    <w:rsid w:val="00C342AC"/>
    <w:rsid w:val="00C35EF8"/>
    <w:rsid w:val="00C40FA5"/>
    <w:rsid w:val="00C4511E"/>
    <w:rsid w:val="00C51F65"/>
    <w:rsid w:val="00C54099"/>
    <w:rsid w:val="00C55020"/>
    <w:rsid w:val="00C5760B"/>
    <w:rsid w:val="00C669AA"/>
    <w:rsid w:val="00C71202"/>
    <w:rsid w:val="00C86C19"/>
    <w:rsid w:val="00C93325"/>
    <w:rsid w:val="00CA2ADC"/>
    <w:rsid w:val="00CA58FD"/>
    <w:rsid w:val="00CA5DFC"/>
    <w:rsid w:val="00CD606A"/>
    <w:rsid w:val="00CD6659"/>
    <w:rsid w:val="00CD6BB8"/>
    <w:rsid w:val="00D143B3"/>
    <w:rsid w:val="00D2476D"/>
    <w:rsid w:val="00D41832"/>
    <w:rsid w:val="00D449F2"/>
    <w:rsid w:val="00D45DB6"/>
    <w:rsid w:val="00D5246A"/>
    <w:rsid w:val="00D56EE6"/>
    <w:rsid w:val="00D6393C"/>
    <w:rsid w:val="00D80D88"/>
    <w:rsid w:val="00D80ED0"/>
    <w:rsid w:val="00D83020"/>
    <w:rsid w:val="00D83652"/>
    <w:rsid w:val="00D84B0B"/>
    <w:rsid w:val="00D91FA1"/>
    <w:rsid w:val="00D94720"/>
    <w:rsid w:val="00DA08E5"/>
    <w:rsid w:val="00DA789D"/>
    <w:rsid w:val="00DB3BA9"/>
    <w:rsid w:val="00DC0DF6"/>
    <w:rsid w:val="00DD13A9"/>
    <w:rsid w:val="00DD1516"/>
    <w:rsid w:val="00DD56A0"/>
    <w:rsid w:val="00DE4EC3"/>
    <w:rsid w:val="00DE528D"/>
    <w:rsid w:val="00DE53FF"/>
    <w:rsid w:val="00DF4E66"/>
    <w:rsid w:val="00E02202"/>
    <w:rsid w:val="00E111B1"/>
    <w:rsid w:val="00E11FDB"/>
    <w:rsid w:val="00E1200C"/>
    <w:rsid w:val="00E2407D"/>
    <w:rsid w:val="00E260A0"/>
    <w:rsid w:val="00E3132F"/>
    <w:rsid w:val="00E40B47"/>
    <w:rsid w:val="00E53DF0"/>
    <w:rsid w:val="00E5476F"/>
    <w:rsid w:val="00E54F7D"/>
    <w:rsid w:val="00E630F1"/>
    <w:rsid w:val="00E8141D"/>
    <w:rsid w:val="00E832C1"/>
    <w:rsid w:val="00E91266"/>
    <w:rsid w:val="00EA0518"/>
    <w:rsid w:val="00EB26C8"/>
    <w:rsid w:val="00EC7C27"/>
    <w:rsid w:val="00ED14B0"/>
    <w:rsid w:val="00EE1A4C"/>
    <w:rsid w:val="00EE7E3F"/>
    <w:rsid w:val="00EF2B54"/>
    <w:rsid w:val="00F14E44"/>
    <w:rsid w:val="00F34330"/>
    <w:rsid w:val="00F566C1"/>
    <w:rsid w:val="00F668DC"/>
    <w:rsid w:val="00F700A3"/>
    <w:rsid w:val="00F73782"/>
    <w:rsid w:val="00F740A3"/>
    <w:rsid w:val="00F80B90"/>
    <w:rsid w:val="00F90D12"/>
    <w:rsid w:val="00F96686"/>
    <w:rsid w:val="00F96CD0"/>
    <w:rsid w:val="00FA0F33"/>
    <w:rsid w:val="00FB4205"/>
    <w:rsid w:val="00FB692E"/>
    <w:rsid w:val="00FD0A2A"/>
    <w:rsid w:val="00FE0787"/>
    <w:rsid w:val="00FE6231"/>
    <w:rsid w:val="00FE6830"/>
    <w:rsid w:val="00FF746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2215D"/>
  <w15:docId w15:val="{F121F040-5EE2-40A9-80A9-3306E0E1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nePrinter" w:eastAsia="Times New Roman" w:hAnsi="LinePrint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0900"/>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customStyle="1" w:styleId="bullet">
    <w:name w:val="bullet"/>
    <w:basedOn w:val="Normal"/>
    <w:pPr>
      <w:tabs>
        <w:tab w:val="left" w:pos="2880"/>
        <w:tab w:val="left" w:pos="3240"/>
        <w:tab w:val="left" w:pos="3600"/>
        <w:tab w:val="left" w:pos="3960"/>
      </w:tabs>
      <w:ind w:left="2880"/>
    </w:pPr>
  </w:style>
  <w:style w:type="paragraph" w:styleId="BodyTextIndent">
    <w:name w:val="Body Text Indent"/>
    <w:basedOn w:val="Normal"/>
    <w:pPr>
      <w:ind w:left="1260" w:hanging="540"/>
      <w:jc w:val="both"/>
    </w:pPr>
  </w:style>
  <w:style w:type="paragraph" w:styleId="BodyTextIndent2">
    <w:name w:val="Body Text Indent 2"/>
    <w:basedOn w:val="Normal"/>
    <w:pPr>
      <w:ind w:firstLine="1890"/>
      <w:jc w:val="both"/>
    </w:pPr>
  </w:style>
  <w:style w:type="table" w:styleId="TableGrid">
    <w:name w:val="Table Grid"/>
    <w:basedOn w:val="TableNormal"/>
    <w:rsid w:val="00A3046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Normal"/>
    <w:rsid w:val="00A30900"/>
    <w:pPr>
      <w:spacing w:after="240"/>
      <w:ind w:left="576"/>
    </w:pPr>
    <w:rPr>
      <w:sz w:val="22"/>
      <w:szCs w:val="20"/>
    </w:rPr>
  </w:style>
  <w:style w:type="paragraph" w:customStyle="1" w:styleId="PolicyTitle">
    <w:name w:val="Policy Title"/>
    <w:rsid w:val="000B289E"/>
    <w:pPr>
      <w:spacing w:after="720"/>
    </w:pPr>
    <w:rPr>
      <w:rFonts w:ascii="Arial" w:hAnsi="Arial"/>
      <w:b/>
      <w:i/>
      <w:sz w:val="48"/>
    </w:rPr>
  </w:style>
  <w:style w:type="paragraph" w:styleId="BalloonText">
    <w:name w:val="Balloon Text"/>
    <w:basedOn w:val="Normal"/>
    <w:link w:val="BalloonTextChar"/>
    <w:rsid w:val="00D94720"/>
    <w:rPr>
      <w:rFonts w:ascii="Tahoma" w:hAnsi="Tahoma" w:cs="Tahoma"/>
      <w:sz w:val="16"/>
      <w:szCs w:val="16"/>
    </w:rPr>
  </w:style>
  <w:style w:type="character" w:customStyle="1" w:styleId="BalloonTextChar">
    <w:name w:val="Balloon Text Char"/>
    <w:link w:val="BalloonText"/>
    <w:rsid w:val="00D94720"/>
    <w:rPr>
      <w:rFonts w:ascii="Tahoma" w:hAnsi="Tahoma" w:cs="Tahoma"/>
      <w:sz w:val="16"/>
      <w:szCs w:val="16"/>
    </w:rPr>
  </w:style>
  <w:style w:type="character" w:customStyle="1" w:styleId="HeaderChar">
    <w:name w:val="Header Char"/>
    <w:link w:val="Header"/>
    <w:uiPriority w:val="99"/>
    <w:rsid w:val="00D94720"/>
    <w:rPr>
      <w:rFonts w:ascii="Times New Roman" w:hAnsi="Times New Roman"/>
      <w:sz w:val="24"/>
      <w:szCs w:val="24"/>
    </w:rPr>
  </w:style>
  <w:style w:type="paragraph" w:styleId="BodyText">
    <w:name w:val="Body Text"/>
    <w:basedOn w:val="Normal"/>
    <w:link w:val="BodyTextChar"/>
    <w:rsid w:val="006835D8"/>
    <w:pPr>
      <w:spacing w:after="120"/>
    </w:pPr>
  </w:style>
  <w:style w:type="character" w:customStyle="1" w:styleId="BodyTextChar">
    <w:name w:val="Body Text Char"/>
    <w:link w:val="BodyText"/>
    <w:rsid w:val="006835D8"/>
    <w:rPr>
      <w:rFonts w:ascii="Times New Roman" w:hAnsi="Times New Roman"/>
      <w:sz w:val="24"/>
      <w:szCs w:val="24"/>
    </w:rPr>
  </w:style>
  <w:style w:type="paragraph" w:styleId="ListParagraph">
    <w:name w:val="List Paragraph"/>
    <w:basedOn w:val="Normal"/>
    <w:uiPriority w:val="34"/>
    <w:qFormat/>
    <w:rsid w:val="00C54099"/>
    <w:pPr>
      <w:ind w:left="720"/>
    </w:pPr>
  </w:style>
  <w:style w:type="paragraph" w:styleId="Revision">
    <w:name w:val="Revision"/>
    <w:hidden/>
    <w:uiPriority w:val="99"/>
    <w:semiHidden/>
    <w:rsid w:val="004A4AEF"/>
    <w:rPr>
      <w:rFonts w:ascii="Times New Roman" w:hAnsi="Times New Roman"/>
      <w:sz w:val="24"/>
      <w:szCs w:val="24"/>
    </w:rPr>
  </w:style>
  <w:style w:type="character" w:styleId="CommentReference">
    <w:name w:val="annotation reference"/>
    <w:rsid w:val="00D45DB6"/>
    <w:rPr>
      <w:sz w:val="16"/>
      <w:szCs w:val="16"/>
    </w:rPr>
  </w:style>
  <w:style w:type="paragraph" w:styleId="CommentText">
    <w:name w:val="annotation text"/>
    <w:basedOn w:val="Normal"/>
    <w:link w:val="CommentTextChar"/>
    <w:rsid w:val="00D45DB6"/>
    <w:rPr>
      <w:sz w:val="20"/>
      <w:szCs w:val="20"/>
    </w:rPr>
  </w:style>
  <w:style w:type="character" w:customStyle="1" w:styleId="CommentTextChar">
    <w:name w:val="Comment Text Char"/>
    <w:link w:val="CommentText"/>
    <w:rsid w:val="00D45DB6"/>
    <w:rPr>
      <w:rFonts w:ascii="Times New Roman" w:hAnsi="Times New Roman"/>
    </w:rPr>
  </w:style>
  <w:style w:type="paragraph" w:styleId="CommentSubject">
    <w:name w:val="annotation subject"/>
    <w:basedOn w:val="CommentText"/>
    <w:next w:val="CommentText"/>
    <w:link w:val="CommentSubjectChar"/>
    <w:rsid w:val="00D45DB6"/>
    <w:rPr>
      <w:b/>
      <w:bCs/>
    </w:rPr>
  </w:style>
  <w:style w:type="character" w:customStyle="1" w:styleId="CommentSubjectChar">
    <w:name w:val="Comment Subject Char"/>
    <w:link w:val="CommentSubject"/>
    <w:rsid w:val="00D45DB6"/>
    <w:rPr>
      <w:rFonts w:ascii="Times New Roman" w:hAnsi="Times New Roman"/>
      <w:b/>
      <w:bCs/>
    </w:rPr>
  </w:style>
  <w:style w:type="character" w:styleId="Hyperlink">
    <w:name w:val="Hyperlink"/>
    <w:rsid w:val="00EE7E3F"/>
    <w:rPr>
      <w:color w:val="0563C1"/>
      <w:u w:val="single"/>
    </w:rPr>
  </w:style>
  <w:style w:type="character" w:styleId="UnresolvedMention">
    <w:name w:val="Unresolved Mention"/>
    <w:uiPriority w:val="99"/>
    <w:semiHidden/>
    <w:unhideWhenUsed/>
    <w:rsid w:val="00EE7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543">
      <w:bodyDiv w:val="1"/>
      <w:marLeft w:val="0"/>
      <w:marRight w:val="0"/>
      <w:marTop w:val="0"/>
      <w:marBottom w:val="0"/>
      <w:divBdr>
        <w:top w:val="none" w:sz="0" w:space="0" w:color="auto"/>
        <w:left w:val="none" w:sz="0" w:space="0" w:color="auto"/>
        <w:bottom w:val="none" w:sz="0" w:space="0" w:color="auto"/>
        <w:right w:val="none" w:sz="0" w:space="0" w:color="auto"/>
      </w:divBdr>
    </w:div>
    <w:div w:id="228000977">
      <w:bodyDiv w:val="1"/>
      <w:marLeft w:val="0"/>
      <w:marRight w:val="0"/>
      <w:marTop w:val="0"/>
      <w:marBottom w:val="0"/>
      <w:divBdr>
        <w:top w:val="none" w:sz="0" w:space="0" w:color="auto"/>
        <w:left w:val="none" w:sz="0" w:space="0" w:color="auto"/>
        <w:bottom w:val="none" w:sz="0" w:space="0" w:color="auto"/>
        <w:right w:val="none" w:sz="0" w:space="0" w:color="auto"/>
      </w:divBdr>
    </w:div>
    <w:div w:id="307319763">
      <w:bodyDiv w:val="1"/>
      <w:marLeft w:val="0"/>
      <w:marRight w:val="0"/>
      <w:marTop w:val="0"/>
      <w:marBottom w:val="0"/>
      <w:divBdr>
        <w:top w:val="none" w:sz="0" w:space="0" w:color="auto"/>
        <w:left w:val="none" w:sz="0" w:space="0" w:color="auto"/>
        <w:bottom w:val="none" w:sz="0" w:space="0" w:color="auto"/>
        <w:right w:val="none" w:sz="0" w:space="0" w:color="auto"/>
      </w:divBdr>
    </w:div>
    <w:div w:id="400370221">
      <w:bodyDiv w:val="1"/>
      <w:marLeft w:val="0"/>
      <w:marRight w:val="0"/>
      <w:marTop w:val="0"/>
      <w:marBottom w:val="0"/>
      <w:divBdr>
        <w:top w:val="none" w:sz="0" w:space="0" w:color="auto"/>
        <w:left w:val="none" w:sz="0" w:space="0" w:color="auto"/>
        <w:bottom w:val="none" w:sz="0" w:space="0" w:color="auto"/>
        <w:right w:val="none" w:sz="0" w:space="0" w:color="auto"/>
      </w:divBdr>
    </w:div>
    <w:div w:id="728504085">
      <w:bodyDiv w:val="1"/>
      <w:marLeft w:val="0"/>
      <w:marRight w:val="0"/>
      <w:marTop w:val="0"/>
      <w:marBottom w:val="0"/>
      <w:divBdr>
        <w:top w:val="none" w:sz="0" w:space="0" w:color="auto"/>
        <w:left w:val="none" w:sz="0" w:space="0" w:color="auto"/>
        <w:bottom w:val="none" w:sz="0" w:space="0" w:color="auto"/>
        <w:right w:val="none" w:sz="0" w:space="0" w:color="auto"/>
      </w:divBdr>
    </w:div>
    <w:div w:id="741952093">
      <w:bodyDiv w:val="1"/>
      <w:marLeft w:val="0"/>
      <w:marRight w:val="0"/>
      <w:marTop w:val="0"/>
      <w:marBottom w:val="0"/>
      <w:divBdr>
        <w:top w:val="none" w:sz="0" w:space="0" w:color="auto"/>
        <w:left w:val="none" w:sz="0" w:space="0" w:color="auto"/>
        <w:bottom w:val="none" w:sz="0" w:space="0" w:color="auto"/>
        <w:right w:val="none" w:sz="0" w:space="0" w:color="auto"/>
      </w:divBdr>
    </w:div>
    <w:div w:id="745224952">
      <w:bodyDiv w:val="1"/>
      <w:marLeft w:val="0"/>
      <w:marRight w:val="0"/>
      <w:marTop w:val="0"/>
      <w:marBottom w:val="0"/>
      <w:divBdr>
        <w:top w:val="none" w:sz="0" w:space="0" w:color="auto"/>
        <w:left w:val="none" w:sz="0" w:space="0" w:color="auto"/>
        <w:bottom w:val="none" w:sz="0" w:space="0" w:color="auto"/>
        <w:right w:val="none" w:sz="0" w:space="0" w:color="auto"/>
      </w:divBdr>
    </w:div>
    <w:div w:id="782917621">
      <w:bodyDiv w:val="1"/>
      <w:marLeft w:val="0"/>
      <w:marRight w:val="0"/>
      <w:marTop w:val="0"/>
      <w:marBottom w:val="0"/>
      <w:divBdr>
        <w:top w:val="none" w:sz="0" w:space="0" w:color="auto"/>
        <w:left w:val="none" w:sz="0" w:space="0" w:color="auto"/>
        <w:bottom w:val="none" w:sz="0" w:space="0" w:color="auto"/>
        <w:right w:val="none" w:sz="0" w:space="0" w:color="auto"/>
      </w:divBdr>
    </w:div>
    <w:div w:id="811483584">
      <w:bodyDiv w:val="1"/>
      <w:marLeft w:val="0"/>
      <w:marRight w:val="0"/>
      <w:marTop w:val="0"/>
      <w:marBottom w:val="0"/>
      <w:divBdr>
        <w:top w:val="none" w:sz="0" w:space="0" w:color="auto"/>
        <w:left w:val="none" w:sz="0" w:space="0" w:color="auto"/>
        <w:bottom w:val="none" w:sz="0" w:space="0" w:color="auto"/>
        <w:right w:val="none" w:sz="0" w:space="0" w:color="auto"/>
      </w:divBdr>
    </w:div>
    <w:div w:id="851383164">
      <w:bodyDiv w:val="1"/>
      <w:marLeft w:val="0"/>
      <w:marRight w:val="0"/>
      <w:marTop w:val="0"/>
      <w:marBottom w:val="0"/>
      <w:divBdr>
        <w:top w:val="none" w:sz="0" w:space="0" w:color="auto"/>
        <w:left w:val="none" w:sz="0" w:space="0" w:color="auto"/>
        <w:bottom w:val="none" w:sz="0" w:space="0" w:color="auto"/>
        <w:right w:val="none" w:sz="0" w:space="0" w:color="auto"/>
      </w:divBdr>
    </w:div>
    <w:div w:id="852842831">
      <w:bodyDiv w:val="1"/>
      <w:marLeft w:val="0"/>
      <w:marRight w:val="0"/>
      <w:marTop w:val="0"/>
      <w:marBottom w:val="0"/>
      <w:divBdr>
        <w:top w:val="none" w:sz="0" w:space="0" w:color="auto"/>
        <w:left w:val="none" w:sz="0" w:space="0" w:color="auto"/>
        <w:bottom w:val="none" w:sz="0" w:space="0" w:color="auto"/>
        <w:right w:val="none" w:sz="0" w:space="0" w:color="auto"/>
      </w:divBdr>
    </w:div>
    <w:div w:id="952708044">
      <w:bodyDiv w:val="1"/>
      <w:marLeft w:val="0"/>
      <w:marRight w:val="0"/>
      <w:marTop w:val="0"/>
      <w:marBottom w:val="0"/>
      <w:divBdr>
        <w:top w:val="none" w:sz="0" w:space="0" w:color="auto"/>
        <w:left w:val="none" w:sz="0" w:space="0" w:color="auto"/>
        <w:bottom w:val="none" w:sz="0" w:space="0" w:color="auto"/>
        <w:right w:val="none" w:sz="0" w:space="0" w:color="auto"/>
      </w:divBdr>
    </w:div>
    <w:div w:id="1018041045">
      <w:bodyDiv w:val="1"/>
      <w:marLeft w:val="0"/>
      <w:marRight w:val="0"/>
      <w:marTop w:val="0"/>
      <w:marBottom w:val="0"/>
      <w:divBdr>
        <w:top w:val="none" w:sz="0" w:space="0" w:color="auto"/>
        <w:left w:val="none" w:sz="0" w:space="0" w:color="auto"/>
        <w:bottom w:val="none" w:sz="0" w:space="0" w:color="auto"/>
        <w:right w:val="none" w:sz="0" w:space="0" w:color="auto"/>
      </w:divBdr>
    </w:div>
    <w:div w:id="1138448534">
      <w:bodyDiv w:val="1"/>
      <w:marLeft w:val="0"/>
      <w:marRight w:val="0"/>
      <w:marTop w:val="0"/>
      <w:marBottom w:val="0"/>
      <w:divBdr>
        <w:top w:val="none" w:sz="0" w:space="0" w:color="auto"/>
        <w:left w:val="none" w:sz="0" w:space="0" w:color="auto"/>
        <w:bottom w:val="none" w:sz="0" w:space="0" w:color="auto"/>
        <w:right w:val="none" w:sz="0" w:space="0" w:color="auto"/>
      </w:divBdr>
    </w:div>
    <w:div w:id="1167206024">
      <w:bodyDiv w:val="1"/>
      <w:marLeft w:val="0"/>
      <w:marRight w:val="0"/>
      <w:marTop w:val="0"/>
      <w:marBottom w:val="0"/>
      <w:divBdr>
        <w:top w:val="none" w:sz="0" w:space="0" w:color="auto"/>
        <w:left w:val="none" w:sz="0" w:space="0" w:color="auto"/>
        <w:bottom w:val="none" w:sz="0" w:space="0" w:color="auto"/>
        <w:right w:val="none" w:sz="0" w:space="0" w:color="auto"/>
      </w:divBdr>
    </w:div>
    <w:div w:id="1187449211">
      <w:bodyDiv w:val="1"/>
      <w:marLeft w:val="0"/>
      <w:marRight w:val="0"/>
      <w:marTop w:val="0"/>
      <w:marBottom w:val="0"/>
      <w:divBdr>
        <w:top w:val="none" w:sz="0" w:space="0" w:color="auto"/>
        <w:left w:val="none" w:sz="0" w:space="0" w:color="auto"/>
        <w:bottom w:val="none" w:sz="0" w:space="0" w:color="auto"/>
        <w:right w:val="none" w:sz="0" w:space="0" w:color="auto"/>
      </w:divBdr>
    </w:div>
    <w:div w:id="1199702390">
      <w:bodyDiv w:val="1"/>
      <w:marLeft w:val="0"/>
      <w:marRight w:val="0"/>
      <w:marTop w:val="0"/>
      <w:marBottom w:val="0"/>
      <w:divBdr>
        <w:top w:val="none" w:sz="0" w:space="0" w:color="auto"/>
        <w:left w:val="none" w:sz="0" w:space="0" w:color="auto"/>
        <w:bottom w:val="none" w:sz="0" w:space="0" w:color="auto"/>
        <w:right w:val="none" w:sz="0" w:space="0" w:color="auto"/>
      </w:divBdr>
    </w:div>
    <w:div w:id="1287347942">
      <w:bodyDiv w:val="1"/>
      <w:marLeft w:val="0"/>
      <w:marRight w:val="0"/>
      <w:marTop w:val="0"/>
      <w:marBottom w:val="0"/>
      <w:divBdr>
        <w:top w:val="none" w:sz="0" w:space="0" w:color="auto"/>
        <w:left w:val="none" w:sz="0" w:space="0" w:color="auto"/>
        <w:bottom w:val="none" w:sz="0" w:space="0" w:color="auto"/>
        <w:right w:val="none" w:sz="0" w:space="0" w:color="auto"/>
      </w:divBdr>
    </w:div>
    <w:div w:id="1316446162">
      <w:bodyDiv w:val="1"/>
      <w:marLeft w:val="0"/>
      <w:marRight w:val="0"/>
      <w:marTop w:val="0"/>
      <w:marBottom w:val="0"/>
      <w:divBdr>
        <w:top w:val="none" w:sz="0" w:space="0" w:color="auto"/>
        <w:left w:val="none" w:sz="0" w:space="0" w:color="auto"/>
        <w:bottom w:val="none" w:sz="0" w:space="0" w:color="auto"/>
        <w:right w:val="none" w:sz="0" w:space="0" w:color="auto"/>
      </w:divBdr>
    </w:div>
    <w:div w:id="1355501362">
      <w:bodyDiv w:val="1"/>
      <w:marLeft w:val="0"/>
      <w:marRight w:val="0"/>
      <w:marTop w:val="0"/>
      <w:marBottom w:val="0"/>
      <w:divBdr>
        <w:top w:val="none" w:sz="0" w:space="0" w:color="auto"/>
        <w:left w:val="none" w:sz="0" w:space="0" w:color="auto"/>
        <w:bottom w:val="none" w:sz="0" w:space="0" w:color="auto"/>
        <w:right w:val="none" w:sz="0" w:space="0" w:color="auto"/>
      </w:divBdr>
    </w:div>
    <w:div w:id="1372147152">
      <w:bodyDiv w:val="1"/>
      <w:marLeft w:val="0"/>
      <w:marRight w:val="0"/>
      <w:marTop w:val="0"/>
      <w:marBottom w:val="0"/>
      <w:divBdr>
        <w:top w:val="none" w:sz="0" w:space="0" w:color="auto"/>
        <w:left w:val="none" w:sz="0" w:space="0" w:color="auto"/>
        <w:bottom w:val="none" w:sz="0" w:space="0" w:color="auto"/>
        <w:right w:val="none" w:sz="0" w:space="0" w:color="auto"/>
      </w:divBdr>
    </w:div>
    <w:div w:id="1377043440">
      <w:bodyDiv w:val="1"/>
      <w:marLeft w:val="0"/>
      <w:marRight w:val="0"/>
      <w:marTop w:val="0"/>
      <w:marBottom w:val="0"/>
      <w:divBdr>
        <w:top w:val="none" w:sz="0" w:space="0" w:color="auto"/>
        <w:left w:val="none" w:sz="0" w:space="0" w:color="auto"/>
        <w:bottom w:val="none" w:sz="0" w:space="0" w:color="auto"/>
        <w:right w:val="none" w:sz="0" w:space="0" w:color="auto"/>
      </w:divBdr>
    </w:div>
    <w:div w:id="1480414021">
      <w:bodyDiv w:val="1"/>
      <w:marLeft w:val="0"/>
      <w:marRight w:val="0"/>
      <w:marTop w:val="0"/>
      <w:marBottom w:val="0"/>
      <w:divBdr>
        <w:top w:val="none" w:sz="0" w:space="0" w:color="auto"/>
        <w:left w:val="none" w:sz="0" w:space="0" w:color="auto"/>
        <w:bottom w:val="none" w:sz="0" w:space="0" w:color="auto"/>
        <w:right w:val="none" w:sz="0" w:space="0" w:color="auto"/>
      </w:divBdr>
    </w:div>
    <w:div w:id="1499494502">
      <w:bodyDiv w:val="1"/>
      <w:marLeft w:val="0"/>
      <w:marRight w:val="0"/>
      <w:marTop w:val="0"/>
      <w:marBottom w:val="0"/>
      <w:divBdr>
        <w:top w:val="none" w:sz="0" w:space="0" w:color="auto"/>
        <w:left w:val="none" w:sz="0" w:space="0" w:color="auto"/>
        <w:bottom w:val="none" w:sz="0" w:space="0" w:color="auto"/>
        <w:right w:val="none" w:sz="0" w:space="0" w:color="auto"/>
      </w:divBdr>
    </w:div>
    <w:div w:id="1601645796">
      <w:bodyDiv w:val="1"/>
      <w:marLeft w:val="0"/>
      <w:marRight w:val="0"/>
      <w:marTop w:val="0"/>
      <w:marBottom w:val="0"/>
      <w:divBdr>
        <w:top w:val="none" w:sz="0" w:space="0" w:color="auto"/>
        <w:left w:val="none" w:sz="0" w:space="0" w:color="auto"/>
        <w:bottom w:val="none" w:sz="0" w:space="0" w:color="auto"/>
        <w:right w:val="none" w:sz="0" w:space="0" w:color="auto"/>
      </w:divBdr>
    </w:div>
    <w:div w:id="1629512972">
      <w:bodyDiv w:val="1"/>
      <w:marLeft w:val="0"/>
      <w:marRight w:val="0"/>
      <w:marTop w:val="0"/>
      <w:marBottom w:val="0"/>
      <w:divBdr>
        <w:top w:val="none" w:sz="0" w:space="0" w:color="auto"/>
        <w:left w:val="none" w:sz="0" w:space="0" w:color="auto"/>
        <w:bottom w:val="none" w:sz="0" w:space="0" w:color="auto"/>
        <w:right w:val="none" w:sz="0" w:space="0" w:color="auto"/>
      </w:divBdr>
    </w:div>
    <w:div w:id="1674993452">
      <w:bodyDiv w:val="1"/>
      <w:marLeft w:val="0"/>
      <w:marRight w:val="0"/>
      <w:marTop w:val="0"/>
      <w:marBottom w:val="0"/>
      <w:divBdr>
        <w:top w:val="none" w:sz="0" w:space="0" w:color="auto"/>
        <w:left w:val="none" w:sz="0" w:space="0" w:color="auto"/>
        <w:bottom w:val="none" w:sz="0" w:space="0" w:color="auto"/>
        <w:right w:val="none" w:sz="0" w:space="0" w:color="auto"/>
      </w:divBdr>
    </w:div>
    <w:div w:id="1755778039">
      <w:bodyDiv w:val="1"/>
      <w:marLeft w:val="0"/>
      <w:marRight w:val="0"/>
      <w:marTop w:val="0"/>
      <w:marBottom w:val="0"/>
      <w:divBdr>
        <w:top w:val="none" w:sz="0" w:space="0" w:color="auto"/>
        <w:left w:val="none" w:sz="0" w:space="0" w:color="auto"/>
        <w:bottom w:val="none" w:sz="0" w:space="0" w:color="auto"/>
        <w:right w:val="none" w:sz="0" w:space="0" w:color="auto"/>
      </w:divBdr>
    </w:div>
    <w:div w:id="1835145991">
      <w:bodyDiv w:val="1"/>
      <w:marLeft w:val="0"/>
      <w:marRight w:val="0"/>
      <w:marTop w:val="0"/>
      <w:marBottom w:val="0"/>
      <w:divBdr>
        <w:top w:val="none" w:sz="0" w:space="0" w:color="auto"/>
        <w:left w:val="none" w:sz="0" w:space="0" w:color="auto"/>
        <w:bottom w:val="none" w:sz="0" w:space="0" w:color="auto"/>
        <w:right w:val="none" w:sz="0" w:space="0" w:color="auto"/>
      </w:divBdr>
    </w:div>
    <w:div w:id="1885212736">
      <w:bodyDiv w:val="1"/>
      <w:marLeft w:val="0"/>
      <w:marRight w:val="0"/>
      <w:marTop w:val="0"/>
      <w:marBottom w:val="0"/>
      <w:divBdr>
        <w:top w:val="none" w:sz="0" w:space="0" w:color="auto"/>
        <w:left w:val="none" w:sz="0" w:space="0" w:color="auto"/>
        <w:bottom w:val="none" w:sz="0" w:space="0" w:color="auto"/>
        <w:right w:val="none" w:sz="0" w:space="0" w:color="auto"/>
      </w:divBdr>
    </w:div>
    <w:div w:id="1907572140">
      <w:bodyDiv w:val="1"/>
      <w:marLeft w:val="0"/>
      <w:marRight w:val="0"/>
      <w:marTop w:val="0"/>
      <w:marBottom w:val="0"/>
      <w:divBdr>
        <w:top w:val="none" w:sz="0" w:space="0" w:color="auto"/>
        <w:left w:val="none" w:sz="0" w:space="0" w:color="auto"/>
        <w:bottom w:val="none" w:sz="0" w:space="0" w:color="auto"/>
        <w:right w:val="none" w:sz="0" w:space="0" w:color="auto"/>
      </w:divBdr>
    </w:div>
    <w:div w:id="2001690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path.org/resources/SB855WPATHMaterials"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wpath.org/publications/soc"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wpath.org/gei"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C5972-CE7E-4D9B-8D71-620E58F84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15</Pages>
  <Words>5307</Words>
  <Characters>28979</Characters>
  <Application>Microsoft Office Word</Application>
  <DocSecurity>0</DocSecurity>
  <Lines>878</Lines>
  <Paragraphs>403</Paragraphs>
  <ScaleCrop>false</ScaleCrop>
  <HeadingPairs>
    <vt:vector size="2" baseType="variant">
      <vt:variant>
        <vt:lpstr>Title</vt:lpstr>
      </vt:variant>
      <vt:variant>
        <vt:i4>1</vt:i4>
      </vt:variant>
    </vt:vector>
  </HeadingPairs>
  <TitlesOfParts>
    <vt:vector size="1" baseType="lpstr">
      <vt:lpstr>Policy and Procedure Development and Revision</vt:lpstr>
    </vt:vector>
  </TitlesOfParts>
  <Company>CalViva Health</Company>
  <LinksUpToDate>false</LinksUpToDate>
  <CharactersWithSpaces>33883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Development and Revision</dc:title>
  <dc:subject/>
  <dc:creator>Mary Beth Corrado</dc:creator>
  <cp:keywords/>
  <dc:description/>
  <cp:lastModifiedBy>Maria Mcdivitt</cp:lastModifiedBy>
  <cp:revision>8</cp:revision>
  <cp:lastPrinted>2026-08-05T21:27:00Z</cp:lastPrinted>
  <dcterms:created xsi:type="dcterms:W3CDTF">2023-06-19T16:10:00Z</dcterms:created>
  <dcterms:modified xsi:type="dcterms:W3CDTF">2026-09-28T17:26:00Z</dcterms:modified>
  <cp:category>AD-001</cp:category>
</cp:coreProperties>
</file>